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BBC" w:rsidRPr="002911D8" w:rsidRDefault="00580BBC" w:rsidP="00580BBC">
      <w:pPr>
        <w:pStyle w:val="Header"/>
        <w:ind w:left="-2"/>
        <w:rPr>
          <w:rFonts w:eastAsia="SimSun"/>
          <w:bCs/>
          <w:sz w:val="22"/>
          <w:szCs w:val="22"/>
          <w:lang w:eastAsia="zh-CN"/>
        </w:rPr>
      </w:pPr>
      <w:r w:rsidRPr="002911D8">
        <w:rPr>
          <w:bCs/>
          <w:sz w:val="22"/>
          <w:szCs w:val="22"/>
        </w:rPr>
        <w:t>3GPP TSG RAN WG1 Ad-Hoc Meeting 1901</w:t>
      </w:r>
      <w:r w:rsidRPr="008264D4">
        <w:rPr>
          <w:bCs/>
          <w:sz w:val="22"/>
          <w:szCs w:val="22"/>
        </w:rPr>
        <w:tab/>
      </w:r>
      <w:r w:rsidRPr="008264D4">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604F53">
        <w:rPr>
          <w:bCs/>
          <w:sz w:val="22"/>
          <w:szCs w:val="22"/>
        </w:rPr>
        <w:t>R1-1</w:t>
      </w:r>
      <w:r w:rsidRPr="00604F53">
        <w:rPr>
          <w:rFonts w:eastAsia="SimSun" w:hint="eastAsia"/>
          <w:bCs/>
          <w:sz w:val="22"/>
          <w:szCs w:val="22"/>
          <w:lang w:eastAsia="zh-CN"/>
        </w:rPr>
        <w:t>9</w:t>
      </w:r>
      <w:r w:rsidR="00604F53" w:rsidRPr="00604F53">
        <w:rPr>
          <w:rFonts w:eastAsia="SimSun"/>
          <w:bCs/>
          <w:sz w:val="22"/>
          <w:szCs w:val="22"/>
          <w:lang w:eastAsia="zh-CN"/>
        </w:rPr>
        <w:t>00312</w:t>
      </w:r>
    </w:p>
    <w:p w:rsidR="00580BBC" w:rsidRPr="008264D4" w:rsidRDefault="00580BBC" w:rsidP="00580BBC">
      <w:pPr>
        <w:pStyle w:val="Header"/>
        <w:ind w:left="-2"/>
        <w:rPr>
          <w:bCs/>
          <w:sz w:val="22"/>
          <w:szCs w:val="22"/>
        </w:rPr>
      </w:pPr>
      <w:r w:rsidRPr="00B72945">
        <w:rPr>
          <w:bCs/>
          <w:sz w:val="22"/>
          <w:szCs w:val="22"/>
        </w:rPr>
        <w:t>Taipei, 21</w:t>
      </w:r>
      <w:r w:rsidRPr="00B72945">
        <w:rPr>
          <w:bCs/>
          <w:sz w:val="22"/>
          <w:szCs w:val="22"/>
          <w:vertAlign w:val="superscript"/>
        </w:rPr>
        <w:t>st</w:t>
      </w:r>
      <w:r w:rsidRPr="00B72945">
        <w:rPr>
          <w:bCs/>
          <w:sz w:val="22"/>
          <w:szCs w:val="22"/>
        </w:rPr>
        <w:t xml:space="preserve"> – 25</w:t>
      </w:r>
      <w:r w:rsidRPr="00B72945">
        <w:rPr>
          <w:bCs/>
          <w:sz w:val="22"/>
          <w:szCs w:val="22"/>
          <w:vertAlign w:val="superscript"/>
        </w:rPr>
        <w:t>th</w:t>
      </w:r>
      <w:r w:rsidRPr="00B72945">
        <w:rPr>
          <w:bCs/>
          <w:sz w:val="22"/>
          <w:szCs w:val="22"/>
        </w:rPr>
        <w:t xml:space="preserve"> January, 2019</w:t>
      </w:r>
      <w:r w:rsidRPr="008264D4">
        <w:rPr>
          <w:bCs/>
          <w:sz w:val="22"/>
          <w:szCs w:val="22"/>
        </w:rPr>
        <w:t xml:space="preserve"> </w:t>
      </w:r>
    </w:p>
    <w:p w:rsidR="00580BBC" w:rsidRPr="00A3663D" w:rsidRDefault="00580BBC" w:rsidP="00580BBC">
      <w:pPr>
        <w:pStyle w:val="Header"/>
        <w:ind w:left="-2"/>
        <w:rPr>
          <w:rFonts w:eastAsia="SimSun"/>
          <w:sz w:val="22"/>
          <w:szCs w:val="22"/>
          <w:lang w:eastAsia="zh-CN"/>
        </w:rPr>
      </w:pPr>
    </w:p>
    <w:p w:rsidR="00DB4EDB" w:rsidRDefault="00DB4EDB" w:rsidP="00580BBC">
      <w:pPr>
        <w:pStyle w:val="Header"/>
        <w:tabs>
          <w:tab w:val="left" w:pos="1800"/>
        </w:tabs>
        <w:ind w:left="1798" w:hanging="1800"/>
        <w:rPr>
          <w:sz w:val="22"/>
          <w:szCs w:val="22"/>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580BBC" w:rsidRPr="005C47BA" w:rsidRDefault="00580BBC" w:rsidP="00580BBC">
      <w:pPr>
        <w:pStyle w:val="Header"/>
        <w:tabs>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827130" w:rsidRPr="00827130">
        <w:rPr>
          <w:sz w:val="22"/>
          <w:szCs w:val="22"/>
        </w:rPr>
        <w:t>NR Positioning with DL/UL Measurements</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bookmarkStart w:id="1" w:name="Source"/>
      <w:bookmarkEnd w:id="1"/>
      <w:r w:rsidRPr="0052231C">
        <w:rPr>
          <w:sz w:val="22"/>
          <w:szCs w:val="22"/>
        </w:rPr>
        <w:tab/>
      </w:r>
      <w:r w:rsidR="000B16EA">
        <w:rPr>
          <w:rFonts w:eastAsia="SimSun"/>
          <w:sz w:val="22"/>
          <w:szCs w:val="22"/>
          <w:lang w:val="en-US" w:eastAsia="zh-CN"/>
        </w:rPr>
        <w:t>7.2.10.1.3</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845EA2">
      <w:pPr>
        <w:pStyle w:val="Heading1"/>
      </w:pPr>
      <w:r w:rsidRPr="00A52C24">
        <w:t>Introduction</w:t>
      </w:r>
    </w:p>
    <w:p w:rsidR="007B785B" w:rsidRDefault="007B785B" w:rsidP="007B785B">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were made on the SI for initial access and mobility for N</w:t>
      </w:r>
      <w:r w:rsidRPr="008C3404">
        <w:rPr>
          <w:rFonts w:eastAsia="SimSun"/>
          <w:noProof/>
          <w:lang w:eastAsia="zh-CN"/>
        </w:rPr>
        <w:t>R positioning support</w:t>
      </w:r>
      <w:r>
        <w:rPr>
          <w:rFonts w:eastAsiaTheme="minorEastAsia"/>
          <w:lang w:eastAsia="zh-CN"/>
        </w:rPr>
        <w:t xml:space="preserve"> in RAN1#95[1]:</w:t>
      </w:r>
    </w:p>
    <w:tbl>
      <w:tblPr>
        <w:tblStyle w:val="TableGrid"/>
        <w:tblW w:w="0" w:type="auto"/>
        <w:tblLook w:val="04A0" w:firstRow="1" w:lastRow="0" w:firstColumn="1" w:lastColumn="0" w:noHBand="0" w:noVBand="1"/>
      </w:tblPr>
      <w:tblGrid>
        <w:gridCol w:w="9855"/>
      </w:tblGrid>
      <w:tr w:rsidR="00CC590B" w:rsidRPr="00CC590B" w:rsidTr="00CC590B">
        <w:tc>
          <w:tcPr>
            <w:tcW w:w="9855" w:type="dxa"/>
          </w:tcPr>
          <w:p w:rsidR="00CC590B" w:rsidRPr="00CC590B" w:rsidRDefault="00CC590B" w:rsidP="00CC590B">
            <w:pPr>
              <w:spacing w:after="0"/>
              <w:rPr>
                <w:sz w:val="16"/>
                <w:szCs w:val="16"/>
                <w:lang w:eastAsia="x-none"/>
              </w:rPr>
            </w:pPr>
            <w:r w:rsidRPr="00CC590B">
              <w:rPr>
                <w:sz w:val="16"/>
                <w:szCs w:val="16"/>
                <w:highlight w:val="green"/>
                <w:lang w:eastAsia="x-none"/>
              </w:rPr>
              <w:t>Agreement:</w:t>
            </w:r>
          </w:p>
          <w:p w:rsidR="00CC590B" w:rsidRPr="00CC590B" w:rsidRDefault="00CC590B" w:rsidP="00CC590B">
            <w:pPr>
              <w:spacing w:after="0"/>
              <w:rPr>
                <w:sz w:val="16"/>
                <w:szCs w:val="16"/>
                <w:lang w:eastAsia="x-none"/>
              </w:rPr>
            </w:pPr>
            <w:r w:rsidRPr="00CC590B">
              <w:rPr>
                <w:sz w:val="16"/>
                <w:szCs w:val="16"/>
                <w:lang w:eastAsia="x-none"/>
              </w:rPr>
              <w:t xml:space="preserve">The following candidate techniques are considered for </w:t>
            </w:r>
            <w:r w:rsidRPr="00566D4D">
              <w:rPr>
                <w:noProof/>
                <w:sz w:val="16"/>
                <w:szCs w:val="16"/>
                <w:lang w:eastAsia="x-none"/>
              </w:rPr>
              <w:t>study</w:t>
            </w:r>
            <w:r w:rsidRPr="00CC590B">
              <w:rPr>
                <w:sz w:val="16"/>
                <w:szCs w:val="16"/>
                <w:lang w:eastAsia="x-none"/>
              </w:rPr>
              <w:t xml:space="preserve"> of DL positioning:</w:t>
            </w:r>
          </w:p>
          <w:p w:rsidR="00CC590B" w:rsidRPr="00CC590B" w:rsidRDefault="00CC590B" w:rsidP="00CC590B">
            <w:pPr>
              <w:numPr>
                <w:ilvl w:val="0"/>
                <w:numId w:val="46"/>
              </w:numPr>
              <w:spacing w:after="0"/>
              <w:rPr>
                <w:sz w:val="16"/>
                <w:szCs w:val="16"/>
                <w:lang w:eastAsia="x-none"/>
              </w:rPr>
            </w:pPr>
            <w:r w:rsidRPr="00CC590B">
              <w:rPr>
                <w:sz w:val="16"/>
                <w:szCs w:val="16"/>
                <w:lang w:eastAsia="x-none"/>
              </w:rPr>
              <w:t xml:space="preserve">Timing based techniques </w:t>
            </w:r>
          </w:p>
          <w:p w:rsidR="00CC590B" w:rsidRPr="00CC590B" w:rsidRDefault="00CC590B" w:rsidP="00CC590B">
            <w:pPr>
              <w:numPr>
                <w:ilvl w:val="1"/>
                <w:numId w:val="46"/>
              </w:numPr>
              <w:spacing w:after="0"/>
              <w:rPr>
                <w:sz w:val="16"/>
                <w:szCs w:val="16"/>
                <w:lang w:eastAsia="x-none"/>
              </w:rPr>
            </w:pPr>
            <w:r w:rsidRPr="00566D4D">
              <w:rPr>
                <w:noProof/>
                <w:sz w:val="16"/>
                <w:szCs w:val="16"/>
                <w:lang w:eastAsia="x-none"/>
              </w:rPr>
              <w:t>Timing</w:t>
            </w:r>
            <w:r w:rsidRPr="00CC590B">
              <w:rPr>
                <w:sz w:val="16"/>
                <w:szCs w:val="16"/>
                <w:lang w:eastAsia="x-none"/>
              </w:rPr>
              <w:t xml:space="preserve"> of arrival path(s)</w:t>
            </w:r>
          </w:p>
          <w:p w:rsidR="00CC590B" w:rsidRPr="00CC590B" w:rsidRDefault="00CC590B" w:rsidP="00CC590B">
            <w:pPr>
              <w:numPr>
                <w:ilvl w:val="1"/>
                <w:numId w:val="46"/>
              </w:numPr>
              <w:spacing w:after="0"/>
              <w:rPr>
                <w:sz w:val="16"/>
                <w:szCs w:val="16"/>
                <w:lang w:eastAsia="x-none"/>
              </w:rPr>
            </w:pPr>
            <w:r w:rsidRPr="00CC590B">
              <w:rPr>
                <w:sz w:val="16"/>
                <w:szCs w:val="16"/>
                <w:lang w:eastAsia="x-none"/>
              </w:rPr>
              <w:t>Phase difference based techniques</w:t>
            </w:r>
          </w:p>
          <w:p w:rsidR="00CC590B" w:rsidRPr="00CC590B" w:rsidRDefault="00CC590B" w:rsidP="00CC590B">
            <w:pPr>
              <w:numPr>
                <w:ilvl w:val="2"/>
                <w:numId w:val="46"/>
              </w:numPr>
              <w:spacing w:after="0"/>
              <w:rPr>
                <w:sz w:val="16"/>
                <w:szCs w:val="16"/>
                <w:lang w:eastAsia="x-none"/>
              </w:rPr>
            </w:pPr>
            <w:r w:rsidRPr="00CC590B">
              <w:rPr>
                <w:sz w:val="16"/>
                <w:szCs w:val="16"/>
                <w:lang w:eastAsia="x-none"/>
              </w:rPr>
              <w:t>Note: feasibility needs to be further assessed</w:t>
            </w:r>
          </w:p>
          <w:p w:rsidR="00CC590B" w:rsidRPr="00CC590B" w:rsidRDefault="00CC590B" w:rsidP="00CC590B">
            <w:pPr>
              <w:numPr>
                <w:ilvl w:val="0"/>
                <w:numId w:val="46"/>
              </w:numPr>
              <w:spacing w:after="0"/>
              <w:rPr>
                <w:sz w:val="16"/>
                <w:szCs w:val="16"/>
                <w:lang w:eastAsia="x-none"/>
              </w:rPr>
            </w:pPr>
            <w:r w:rsidRPr="00CC590B">
              <w:rPr>
                <w:sz w:val="16"/>
                <w:szCs w:val="16"/>
                <w:lang w:eastAsia="x-none"/>
              </w:rPr>
              <w:t>Angle-based techniques</w:t>
            </w:r>
          </w:p>
          <w:p w:rsidR="00CC590B" w:rsidRPr="00CC590B" w:rsidRDefault="00CC590B" w:rsidP="00CC590B">
            <w:pPr>
              <w:numPr>
                <w:ilvl w:val="1"/>
                <w:numId w:val="46"/>
              </w:numPr>
              <w:spacing w:after="0"/>
              <w:rPr>
                <w:sz w:val="16"/>
                <w:szCs w:val="16"/>
                <w:lang w:eastAsia="x-none"/>
              </w:rPr>
            </w:pPr>
            <w:r w:rsidRPr="00CC590B">
              <w:rPr>
                <w:sz w:val="16"/>
                <w:szCs w:val="16"/>
                <w:lang w:eastAsia="x-none"/>
              </w:rPr>
              <w:t xml:space="preserve">Downlink angle(s) of departure </w:t>
            </w:r>
          </w:p>
          <w:p w:rsidR="00CC590B" w:rsidRPr="00CC590B" w:rsidRDefault="00CC590B" w:rsidP="00CC590B">
            <w:pPr>
              <w:numPr>
                <w:ilvl w:val="1"/>
                <w:numId w:val="46"/>
              </w:numPr>
              <w:spacing w:after="0"/>
              <w:rPr>
                <w:sz w:val="16"/>
                <w:szCs w:val="16"/>
                <w:lang w:eastAsia="x-none"/>
              </w:rPr>
            </w:pPr>
            <w:r w:rsidRPr="00CC590B">
              <w:rPr>
                <w:sz w:val="16"/>
                <w:szCs w:val="16"/>
                <w:lang w:eastAsia="x-none"/>
              </w:rPr>
              <w:t xml:space="preserve">Downlink angle(s) of arrival </w:t>
            </w:r>
          </w:p>
          <w:p w:rsidR="00CC590B" w:rsidRPr="00CC590B" w:rsidRDefault="00CC590B" w:rsidP="00CC590B">
            <w:pPr>
              <w:numPr>
                <w:ilvl w:val="0"/>
                <w:numId w:val="46"/>
              </w:numPr>
              <w:spacing w:after="0"/>
              <w:rPr>
                <w:sz w:val="16"/>
                <w:szCs w:val="16"/>
                <w:lang w:eastAsia="x-none"/>
              </w:rPr>
            </w:pPr>
            <w:r w:rsidRPr="00CC590B">
              <w:rPr>
                <w:sz w:val="16"/>
                <w:szCs w:val="16"/>
                <w:lang w:eastAsia="x-none"/>
              </w:rPr>
              <w:t>Carrier-phase based techniques</w:t>
            </w:r>
          </w:p>
          <w:p w:rsidR="00CC590B" w:rsidRPr="00CC590B" w:rsidRDefault="00CC590B" w:rsidP="00CC590B">
            <w:pPr>
              <w:numPr>
                <w:ilvl w:val="1"/>
                <w:numId w:val="46"/>
              </w:numPr>
              <w:spacing w:after="0"/>
              <w:rPr>
                <w:sz w:val="16"/>
                <w:szCs w:val="16"/>
                <w:lang w:eastAsia="x-none"/>
              </w:rPr>
            </w:pPr>
            <w:r w:rsidRPr="00CC590B">
              <w:rPr>
                <w:sz w:val="16"/>
                <w:szCs w:val="16"/>
                <w:lang w:eastAsia="x-none"/>
              </w:rPr>
              <w:t>Note: feasibility needs to be further assessed</w:t>
            </w:r>
          </w:p>
          <w:p w:rsidR="00CC590B" w:rsidRPr="00CC590B" w:rsidRDefault="00CC590B" w:rsidP="00CC590B">
            <w:pPr>
              <w:numPr>
                <w:ilvl w:val="0"/>
                <w:numId w:val="46"/>
              </w:numPr>
              <w:spacing w:after="0"/>
              <w:rPr>
                <w:sz w:val="16"/>
                <w:szCs w:val="16"/>
                <w:lang w:eastAsia="x-none"/>
              </w:rPr>
            </w:pPr>
            <w:r w:rsidRPr="00CC590B">
              <w:rPr>
                <w:sz w:val="16"/>
                <w:szCs w:val="16"/>
                <w:lang w:eastAsia="x-none"/>
              </w:rPr>
              <w:t>Received reference signal power based techniques</w:t>
            </w:r>
          </w:p>
          <w:p w:rsidR="00CC590B" w:rsidRPr="00CC590B" w:rsidRDefault="00CC590B" w:rsidP="00CC590B">
            <w:pPr>
              <w:numPr>
                <w:ilvl w:val="0"/>
                <w:numId w:val="46"/>
              </w:numPr>
              <w:spacing w:after="0"/>
              <w:rPr>
                <w:sz w:val="16"/>
                <w:szCs w:val="16"/>
                <w:lang w:eastAsia="x-none"/>
              </w:rPr>
            </w:pPr>
            <w:r w:rsidRPr="00CC590B">
              <w:rPr>
                <w:sz w:val="16"/>
                <w:szCs w:val="16"/>
                <w:lang w:eastAsia="x-none"/>
              </w:rPr>
              <w:t>Cell ID and TRP related information (e.g. RS resource and/or resource set ID)</w:t>
            </w:r>
          </w:p>
          <w:p w:rsidR="00CC590B" w:rsidRPr="00CC590B" w:rsidRDefault="00CC590B" w:rsidP="00CC590B">
            <w:pPr>
              <w:spacing w:after="0"/>
              <w:rPr>
                <w:sz w:val="16"/>
                <w:szCs w:val="16"/>
                <w:lang w:eastAsia="x-none"/>
              </w:rPr>
            </w:pPr>
          </w:p>
          <w:p w:rsidR="00CC590B" w:rsidRPr="00CC590B" w:rsidRDefault="00CC590B" w:rsidP="00CC590B">
            <w:pPr>
              <w:spacing w:after="0"/>
              <w:rPr>
                <w:sz w:val="16"/>
                <w:szCs w:val="16"/>
                <w:lang w:eastAsia="x-none"/>
              </w:rPr>
            </w:pPr>
            <w:r w:rsidRPr="00CC590B">
              <w:rPr>
                <w:sz w:val="16"/>
                <w:szCs w:val="16"/>
                <w:highlight w:val="green"/>
                <w:lang w:eastAsia="x-none"/>
              </w:rPr>
              <w:t>Agreement:</w:t>
            </w:r>
          </w:p>
          <w:p w:rsidR="00CC590B" w:rsidRPr="00CC590B" w:rsidRDefault="00CC590B" w:rsidP="00CC590B">
            <w:pPr>
              <w:spacing w:after="0"/>
              <w:rPr>
                <w:sz w:val="16"/>
                <w:szCs w:val="16"/>
                <w:lang w:eastAsia="x-none"/>
              </w:rPr>
            </w:pPr>
            <w:r w:rsidRPr="00CC590B">
              <w:rPr>
                <w:sz w:val="16"/>
                <w:szCs w:val="16"/>
                <w:lang w:eastAsia="x-none"/>
              </w:rPr>
              <w:t xml:space="preserve">The following candidate techniques are considered for </w:t>
            </w:r>
            <w:r w:rsidRPr="00566D4D">
              <w:rPr>
                <w:noProof/>
                <w:sz w:val="16"/>
                <w:szCs w:val="16"/>
                <w:lang w:eastAsia="x-none"/>
              </w:rPr>
              <w:t>study</w:t>
            </w:r>
            <w:r w:rsidRPr="00CC590B">
              <w:rPr>
                <w:sz w:val="16"/>
                <w:szCs w:val="16"/>
                <w:lang w:eastAsia="x-none"/>
              </w:rPr>
              <w:t xml:space="preserve"> of UL positioning:</w:t>
            </w:r>
          </w:p>
          <w:p w:rsidR="00CC590B" w:rsidRPr="00CC590B" w:rsidRDefault="00CC590B" w:rsidP="00CC590B">
            <w:pPr>
              <w:numPr>
                <w:ilvl w:val="0"/>
                <w:numId w:val="47"/>
              </w:numPr>
              <w:spacing w:after="0"/>
              <w:rPr>
                <w:sz w:val="16"/>
                <w:szCs w:val="16"/>
                <w:lang w:val="en-US" w:eastAsia="x-none"/>
              </w:rPr>
            </w:pPr>
            <w:r w:rsidRPr="00CC590B">
              <w:rPr>
                <w:sz w:val="16"/>
                <w:szCs w:val="16"/>
                <w:lang w:val="en-US" w:eastAsia="x-none"/>
              </w:rPr>
              <w:t xml:space="preserve">Timing based techniques </w:t>
            </w:r>
          </w:p>
          <w:p w:rsidR="00CC590B" w:rsidRPr="00CC590B" w:rsidRDefault="00CC590B" w:rsidP="00CC590B">
            <w:pPr>
              <w:numPr>
                <w:ilvl w:val="1"/>
                <w:numId w:val="47"/>
              </w:numPr>
              <w:spacing w:after="0"/>
              <w:rPr>
                <w:sz w:val="16"/>
                <w:szCs w:val="16"/>
                <w:lang w:val="en-US" w:eastAsia="x-none"/>
              </w:rPr>
            </w:pPr>
            <w:r w:rsidRPr="00566D4D">
              <w:rPr>
                <w:noProof/>
                <w:sz w:val="16"/>
                <w:szCs w:val="16"/>
                <w:lang w:val="en-US" w:eastAsia="x-none"/>
              </w:rPr>
              <w:t>Timing</w:t>
            </w:r>
            <w:r w:rsidRPr="00CC590B">
              <w:rPr>
                <w:sz w:val="16"/>
                <w:szCs w:val="16"/>
                <w:lang w:val="en-US" w:eastAsia="x-none"/>
              </w:rPr>
              <w:t xml:space="preserve"> of arrival path(s)</w:t>
            </w:r>
          </w:p>
          <w:p w:rsidR="00CC590B" w:rsidRPr="00CC590B" w:rsidRDefault="00CC590B" w:rsidP="00CC590B">
            <w:pPr>
              <w:numPr>
                <w:ilvl w:val="0"/>
                <w:numId w:val="47"/>
              </w:numPr>
              <w:spacing w:after="0"/>
              <w:rPr>
                <w:sz w:val="16"/>
                <w:szCs w:val="16"/>
                <w:lang w:val="en-US" w:eastAsia="x-none"/>
              </w:rPr>
            </w:pPr>
            <w:r w:rsidRPr="00CC590B">
              <w:rPr>
                <w:sz w:val="16"/>
                <w:szCs w:val="16"/>
                <w:lang w:val="en-US" w:eastAsia="x-none"/>
              </w:rPr>
              <w:t>Angle-based techniques</w:t>
            </w:r>
          </w:p>
          <w:p w:rsidR="00CC590B" w:rsidRPr="00CC590B" w:rsidRDefault="00CC590B" w:rsidP="00CC590B">
            <w:pPr>
              <w:numPr>
                <w:ilvl w:val="1"/>
                <w:numId w:val="47"/>
              </w:numPr>
              <w:spacing w:after="0"/>
              <w:rPr>
                <w:sz w:val="16"/>
                <w:szCs w:val="16"/>
                <w:lang w:val="en-US" w:eastAsia="x-none"/>
              </w:rPr>
            </w:pPr>
            <w:r w:rsidRPr="00CC590B">
              <w:rPr>
                <w:sz w:val="16"/>
                <w:szCs w:val="16"/>
                <w:lang w:val="en-US" w:eastAsia="x-none"/>
              </w:rPr>
              <w:t xml:space="preserve">Uplink angle(s) of departure </w:t>
            </w:r>
          </w:p>
          <w:p w:rsidR="00CC590B" w:rsidRPr="00CC590B" w:rsidRDefault="00CC590B" w:rsidP="00CC590B">
            <w:pPr>
              <w:numPr>
                <w:ilvl w:val="1"/>
                <w:numId w:val="47"/>
              </w:numPr>
              <w:spacing w:after="0"/>
              <w:rPr>
                <w:sz w:val="16"/>
                <w:szCs w:val="16"/>
                <w:lang w:val="en-US" w:eastAsia="x-none"/>
              </w:rPr>
            </w:pPr>
            <w:r w:rsidRPr="00CC590B">
              <w:rPr>
                <w:sz w:val="16"/>
                <w:szCs w:val="16"/>
              </w:rPr>
              <w:t xml:space="preserve">Uplink angle(s) of arrival </w:t>
            </w:r>
          </w:p>
          <w:p w:rsidR="00CC590B" w:rsidRPr="00CC590B" w:rsidRDefault="00CC590B" w:rsidP="00CC590B">
            <w:pPr>
              <w:numPr>
                <w:ilvl w:val="0"/>
                <w:numId w:val="47"/>
              </w:numPr>
              <w:spacing w:after="0"/>
              <w:rPr>
                <w:sz w:val="16"/>
                <w:szCs w:val="16"/>
                <w:lang w:val="en-US" w:eastAsia="x-none"/>
              </w:rPr>
            </w:pPr>
            <w:r w:rsidRPr="00CC590B">
              <w:rPr>
                <w:sz w:val="16"/>
                <w:szCs w:val="16"/>
                <w:lang w:val="en-US" w:eastAsia="x-none"/>
              </w:rPr>
              <w:t>Carrier-phase based techniques</w:t>
            </w:r>
          </w:p>
          <w:p w:rsidR="00CC590B" w:rsidRPr="00CC590B" w:rsidRDefault="00CC590B" w:rsidP="00CC590B">
            <w:pPr>
              <w:numPr>
                <w:ilvl w:val="1"/>
                <w:numId w:val="47"/>
              </w:numPr>
              <w:spacing w:after="0"/>
              <w:rPr>
                <w:sz w:val="16"/>
                <w:szCs w:val="16"/>
                <w:lang w:val="en-US" w:eastAsia="x-none"/>
              </w:rPr>
            </w:pPr>
            <w:r w:rsidRPr="00CC590B">
              <w:rPr>
                <w:sz w:val="16"/>
                <w:szCs w:val="16"/>
                <w:lang w:val="en-US" w:eastAsia="x-none"/>
              </w:rPr>
              <w:t>Note: feasibility needs to be further assessed</w:t>
            </w:r>
          </w:p>
          <w:p w:rsidR="00CC590B" w:rsidRPr="00CC590B" w:rsidRDefault="00CC590B" w:rsidP="00CC590B">
            <w:pPr>
              <w:numPr>
                <w:ilvl w:val="0"/>
                <w:numId w:val="47"/>
              </w:numPr>
              <w:spacing w:after="0"/>
              <w:rPr>
                <w:sz w:val="16"/>
                <w:szCs w:val="16"/>
                <w:lang w:val="en-US" w:eastAsia="x-none"/>
              </w:rPr>
            </w:pPr>
            <w:r w:rsidRPr="00CC590B">
              <w:rPr>
                <w:sz w:val="16"/>
                <w:szCs w:val="16"/>
                <w:lang w:eastAsia="x-none"/>
              </w:rPr>
              <w:t>Received reference signal power based techniques</w:t>
            </w:r>
          </w:p>
          <w:p w:rsidR="00CC590B" w:rsidRPr="00CC590B" w:rsidRDefault="00CC590B" w:rsidP="00CC590B">
            <w:pPr>
              <w:spacing w:after="0"/>
              <w:rPr>
                <w:sz w:val="16"/>
                <w:szCs w:val="16"/>
                <w:lang w:val="en-US" w:eastAsia="x-none"/>
              </w:rPr>
            </w:pPr>
          </w:p>
          <w:p w:rsidR="00CC590B" w:rsidRPr="00CC590B" w:rsidRDefault="00CC590B" w:rsidP="00CC590B">
            <w:pPr>
              <w:spacing w:after="0"/>
              <w:rPr>
                <w:sz w:val="16"/>
                <w:szCs w:val="16"/>
                <w:lang w:val="en-US" w:eastAsia="x-none"/>
              </w:rPr>
            </w:pPr>
            <w:r w:rsidRPr="00CC590B">
              <w:rPr>
                <w:sz w:val="16"/>
                <w:szCs w:val="16"/>
                <w:highlight w:val="green"/>
                <w:lang w:val="en-US" w:eastAsia="x-none"/>
              </w:rPr>
              <w:t>Agreement:</w:t>
            </w:r>
          </w:p>
          <w:p w:rsidR="00CC590B" w:rsidRPr="00CC590B" w:rsidRDefault="00CC590B" w:rsidP="00CC590B">
            <w:pPr>
              <w:spacing w:after="0"/>
              <w:rPr>
                <w:sz w:val="16"/>
                <w:szCs w:val="16"/>
                <w:lang w:eastAsia="x-none"/>
              </w:rPr>
            </w:pPr>
            <w:r w:rsidRPr="00CC590B">
              <w:rPr>
                <w:sz w:val="16"/>
                <w:szCs w:val="16"/>
                <w:lang w:eastAsia="x-none"/>
              </w:rPr>
              <w:t xml:space="preserve">The following candidate techniques are considered for </w:t>
            </w:r>
            <w:r w:rsidRPr="00566D4D">
              <w:rPr>
                <w:noProof/>
                <w:sz w:val="16"/>
                <w:szCs w:val="16"/>
                <w:lang w:eastAsia="x-none"/>
              </w:rPr>
              <w:t>study</w:t>
            </w:r>
            <w:r w:rsidRPr="00CC590B">
              <w:rPr>
                <w:sz w:val="16"/>
                <w:szCs w:val="16"/>
                <w:lang w:eastAsia="x-none"/>
              </w:rPr>
              <w:t xml:space="preserve"> of DL and UL positioning:</w:t>
            </w:r>
          </w:p>
          <w:p w:rsidR="00CC590B" w:rsidRPr="00CC590B" w:rsidRDefault="00CC590B" w:rsidP="00CC590B">
            <w:pPr>
              <w:numPr>
                <w:ilvl w:val="0"/>
                <w:numId w:val="47"/>
              </w:numPr>
              <w:spacing w:after="0"/>
              <w:rPr>
                <w:sz w:val="16"/>
                <w:szCs w:val="16"/>
                <w:lang w:val="en-US" w:eastAsia="x-none"/>
              </w:rPr>
            </w:pPr>
            <w:r w:rsidRPr="00CC590B">
              <w:rPr>
                <w:sz w:val="16"/>
                <w:szCs w:val="16"/>
                <w:lang w:val="en-US" w:eastAsia="x-none"/>
              </w:rPr>
              <w:t>Timing based techniques</w:t>
            </w:r>
          </w:p>
          <w:p w:rsidR="00CC590B" w:rsidRPr="00CC590B" w:rsidRDefault="00CC590B" w:rsidP="00CC590B">
            <w:pPr>
              <w:numPr>
                <w:ilvl w:val="1"/>
                <w:numId w:val="47"/>
              </w:numPr>
              <w:spacing w:after="0"/>
              <w:rPr>
                <w:sz w:val="16"/>
                <w:szCs w:val="16"/>
                <w:lang w:val="en-US" w:eastAsia="x-none"/>
              </w:rPr>
            </w:pPr>
            <w:r w:rsidRPr="00CC590B">
              <w:rPr>
                <w:sz w:val="16"/>
                <w:szCs w:val="16"/>
                <w:lang w:val="en-US" w:eastAsia="x-none"/>
              </w:rPr>
              <w:t>Round trip time measurement including support for multiple TRPs</w:t>
            </w:r>
          </w:p>
          <w:p w:rsidR="00CC590B" w:rsidRPr="00CC590B" w:rsidRDefault="00CC590B" w:rsidP="00CC590B">
            <w:pPr>
              <w:numPr>
                <w:ilvl w:val="0"/>
                <w:numId w:val="47"/>
              </w:numPr>
              <w:spacing w:after="0"/>
              <w:rPr>
                <w:sz w:val="16"/>
                <w:szCs w:val="16"/>
                <w:lang w:val="en-US" w:eastAsia="x-none"/>
              </w:rPr>
            </w:pPr>
            <w:r w:rsidRPr="00CC590B">
              <w:rPr>
                <w:sz w:val="16"/>
                <w:szCs w:val="16"/>
                <w:lang w:val="en-US" w:eastAsia="x-none"/>
              </w:rPr>
              <w:t>Combination of DL and UL techniques for NR positioning</w:t>
            </w:r>
          </w:p>
          <w:p w:rsidR="00CC590B" w:rsidRPr="00CC590B" w:rsidRDefault="00CC590B" w:rsidP="00CC590B">
            <w:pPr>
              <w:numPr>
                <w:ilvl w:val="1"/>
                <w:numId w:val="47"/>
              </w:numPr>
              <w:spacing w:after="0"/>
              <w:rPr>
                <w:sz w:val="16"/>
                <w:szCs w:val="16"/>
                <w:lang w:val="en-US" w:eastAsia="x-none"/>
              </w:rPr>
            </w:pPr>
            <w:r w:rsidRPr="00CC590B">
              <w:rPr>
                <w:sz w:val="16"/>
                <w:szCs w:val="16"/>
                <w:lang w:val="en-US" w:eastAsia="x-none"/>
              </w:rPr>
              <w:t>e.g. E-CID like techniques (including one or multiple cells)</w:t>
            </w:r>
          </w:p>
          <w:p w:rsidR="00CC590B" w:rsidRPr="00CC590B" w:rsidRDefault="00CC590B" w:rsidP="00CC590B">
            <w:pPr>
              <w:spacing w:after="0"/>
              <w:rPr>
                <w:sz w:val="16"/>
                <w:szCs w:val="16"/>
                <w:lang w:val="en-US" w:eastAsia="x-none"/>
              </w:rPr>
            </w:pPr>
          </w:p>
          <w:p w:rsidR="00CC590B" w:rsidRPr="00CC590B" w:rsidRDefault="00CC590B" w:rsidP="00CC590B">
            <w:pPr>
              <w:spacing w:after="0"/>
              <w:rPr>
                <w:sz w:val="16"/>
                <w:szCs w:val="16"/>
                <w:lang w:val="en-US" w:eastAsia="x-none"/>
              </w:rPr>
            </w:pPr>
            <w:r w:rsidRPr="00CC590B">
              <w:rPr>
                <w:sz w:val="16"/>
                <w:szCs w:val="16"/>
                <w:highlight w:val="green"/>
                <w:lang w:val="en-US" w:eastAsia="x-none"/>
              </w:rPr>
              <w:t>Agreement:</w:t>
            </w:r>
          </w:p>
          <w:p w:rsidR="00CC590B" w:rsidRPr="00CC590B" w:rsidRDefault="00CC590B" w:rsidP="00CC590B">
            <w:pPr>
              <w:numPr>
                <w:ilvl w:val="0"/>
                <w:numId w:val="47"/>
              </w:numPr>
              <w:spacing w:after="0"/>
              <w:rPr>
                <w:sz w:val="16"/>
                <w:szCs w:val="16"/>
                <w:lang w:val="en-US" w:eastAsia="x-none"/>
              </w:rPr>
            </w:pPr>
            <w:r w:rsidRPr="00CC590B">
              <w:rPr>
                <w:rFonts w:hint="eastAsia"/>
                <w:sz w:val="16"/>
                <w:szCs w:val="16"/>
                <w:lang w:val="en-US" w:eastAsia="x-none"/>
              </w:rPr>
              <w:t xml:space="preserve">Combination of DL, UL </w:t>
            </w:r>
            <w:r w:rsidRPr="00566D4D">
              <w:rPr>
                <w:rFonts w:hint="eastAsia"/>
                <w:noProof/>
                <w:sz w:val="16"/>
                <w:szCs w:val="16"/>
                <w:lang w:val="en-US" w:eastAsia="x-none"/>
              </w:rPr>
              <w:t>and</w:t>
            </w:r>
            <w:r w:rsidRPr="00CC590B">
              <w:rPr>
                <w:rFonts w:hint="eastAsia"/>
                <w:sz w:val="16"/>
                <w:szCs w:val="16"/>
                <w:lang w:val="en-US" w:eastAsia="x-none"/>
              </w:rPr>
              <w:t xml:space="preserve"> DL + UL techniques can be used for NR positioning</w:t>
            </w:r>
          </w:p>
          <w:p w:rsidR="00CC590B" w:rsidRPr="00CC590B" w:rsidRDefault="00CC590B" w:rsidP="00CC590B">
            <w:pPr>
              <w:numPr>
                <w:ilvl w:val="0"/>
                <w:numId w:val="47"/>
              </w:numPr>
              <w:spacing w:after="0"/>
              <w:rPr>
                <w:sz w:val="16"/>
                <w:szCs w:val="16"/>
                <w:lang w:val="en-US" w:eastAsia="x-none"/>
              </w:rPr>
            </w:pPr>
            <w:r w:rsidRPr="00CC590B">
              <w:rPr>
                <w:sz w:val="16"/>
                <w:szCs w:val="16"/>
                <w:lang w:val="en-US" w:eastAsia="x-none"/>
              </w:rPr>
              <w:t>Combination of RAT-dependent and RAT-independent techniques can be considered for NR positioning</w:t>
            </w:r>
          </w:p>
          <w:p w:rsidR="00CC590B" w:rsidRPr="00CC590B" w:rsidRDefault="00CC590B" w:rsidP="00CC590B">
            <w:pPr>
              <w:spacing w:after="0"/>
              <w:rPr>
                <w:sz w:val="16"/>
                <w:szCs w:val="16"/>
                <w:lang w:val="en-US" w:eastAsia="x-none"/>
              </w:rPr>
            </w:pPr>
          </w:p>
          <w:p w:rsidR="00CC590B" w:rsidRPr="00CC590B" w:rsidRDefault="00CC590B" w:rsidP="00CC590B">
            <w:pPr>
              <w:spacing w:after="0"/>
              <w:rPr>
                <w:sz w:val="16"/>
                <w:szCs w:val="16"/>
                <w:lang w:val="en-US" w:eastAsia="x-none"/>
              </w:rPr>
            </w:pPr>
            <w:r w:rsidRPr="00CC590B">
              <w:rPr>
                <w:sz w:val="16"/>
                <w:szCs w:val="16"/>
                <w:highlight w:val="green"/>
                <w:lang w:val="en-US" w:eastAsia="x-none"/>
              </w:rPr>
              <w:t>Agreement:</w:t>
            </w:r>
          </w:p>
          <w:p w:rsidR="00CC590B" w:rsidRPr="00CC590B" w:rsidRDefault="00CC590B" w:rsidP="00CC590B">
            <w:pPr>
              <w:spacing w:after="0"/>
              <w:rPr>
                <w:sz w:val="16"/>
                <w:szCs w:val="16"/>
                <w:lang w:val="en-US" w:eastAsia="x-none"/>
              </w:rPr>
            </w:pPr>
            <w:r w:rsidRPr="00CC590B">
              <w:rPr>
                <w:sz w:val="16"/>
                <w:szCs w:val="16"/>
                <w:lang w:val="en-US" w:eastAsia="x-none"/>
              </w:rPr>
              <w:t>The following candidate reference signals were identified for DL positioning evaluation and are to be further studied</w:t>
            </w:r>
          </w:p>
          <w:p w:rsidR="00CC590B" w:rsidRPr="00CC590B" w:rsidRDefault="00CC590B" w:rsidP="00CC590B">
            <w:pPr>
              <w:numPr>
                <w:ilvl w:val="0"/>
                <w:numId w:val="47"/>
              </w:numPr>
              <w:spacing w:after="0"/>
              <w:rPr>
                <w:sz w:val="16"/>
                <w:szCs w:val="16"/>
                <w:lang w:val="en-US" w:eastAsia="x-none"/>
              </w:rPr>
            </w:pPr>
            <w:r w:rsidRPr="00CC590B">
              <w:rPr>
                <w:rFonts w:hint="eastAsia"/>
                <w:sz w:val="16"/>
                <w:szCs w:val="16"/>
                <w:lang w:val="en-US" w:eastAsia="x-none"/>
              </w:rPr>
              <w:t>NR CSI-RS (including TRS configuration)</w:t>
            </w:r>
          </w:p>
          <w:p w:rsidR="00CC590B" w:rsidRPr="00CC590B" w:rsidRDefault="00CC590B" w:rsidP="00CC590B">
            <w:pPr>
              <w:numPr>
                <w:ilvl w:val="0"/>
                <w:numId w:val="47"/>
              </w:numPr>
              <w:spacing w:after="0"/>
              <w:rPr>
                <w:sz w:val="16"/>
                <w:szCs w:val="16"/>
                <w:lang w:val="en-US" w:eastAsia="x-none"/>
              </w:rPr>
            </w:pPr>
            <w:r w:rsidRPr="00CC590B">
              <w:rPr>
                <w:rFonts w:hint="eastAsia"/>
                <w:sz w:val="16"/>
                <w:szCs w:val="16"/>
                <w:lang w:val="en-US" w:eastAsia="x-none"/>
              </w:rPr>
              <w:t>NR Synchronization Signals (SSBs)</w:t>
            </w:r>
          </w:p>
          <w:p w:rsidR="00CC590B" w:rsidRPr="00CC590B" w:rsidRDefault="00CC590B" w:rsidP="00CC590B">
            <w:pPr>
              <w:numPr>
                <w:ilvl w:val="0"/>
                <w:numId w:val="47"/>
              </w:numPr>
              <w:spacing w:after="0"/>
              <w:rPr>
                <w:sz w:val="16"/>
                <w:szCs w:val="16"/>
                <w:lang w:val="en-US" w:eastAsia="x-none"/>
              </w:rPr>
            </w:pPr>
            <w:r w:rsidRPr="00CC590B">
              <w:rPr>
                <w:rFonts w:hint="eastAsia"/>
                <w:sz w:val="16"/>
                <w:szCs w:val="16"/>
                <w:lang w:val="en-US" w:eastAsia="x-none"/>
              </w:rPr>
              <w:t>New DL positioning reference signals (DL PRS)</w:t>
            </w:r>
          </w:p>
          <w:p w:rsidR="00CC590B" w:rsidRPr="00CC590B" w:rsidRDefault="00CC590B" w:rsidP="00CC590B">
            <w:pPr>
              <w:spacing w:after="0"/>
              <w:rPr>
                <w:sz w:val="16"/>
                <w:szCs w:val="16"/>
                <w:lang w:val="en-US" w:eastAsia="x-none"/>
              </w:rPr>
            </w:pPr>
          </w:p>
          <w:p w:rsidR="00CC590B" w:rsidRPr="00CC590B" w:rsidRDefault="00CC590B" w:rsidP="00CC590B">
            <w:pPr>
              <w:spacing w:after="0"/>
              <w:rPr>
                <w:sz w:val="16"/>
                <w:szCs w:val="16"/>
                <w:lang w:val="en-US" w:eastAsia="x-none"/>
              </w:rPr>
            </w:pPr>
            <w:r w:rsidRPr="00CC590B">
              <w:rPr>
                <w:sz w:val="16"/>
                <w:szCs w:val="16"/>
                <w:highlight w:val="green"/>
                <w:lang w:val="en-US" w:eastAsia="x-none"/>
              </w:rPr>
              <w:t>Agreement:</w:t>
            </w:r>
          </w:p>
          <w:p w:rsidR="00CC590B" w:rsidRPr="00CC590B" w:rsidRDefault="00CC590B" w:rsidP="00CC590B">
            <w:pPr>
              <w:spacing w:after="0"/>
              <w:rPr>
                <w:sz w:val="16"/>
                <w:szCs w:val="16"/>
                <w:lang w:eastAsia="x-none"/>
              </w:rPr>
            </w:pPr>
            <w:r w:rsidRPr="00CC590B">
              <w:rPr>
                <w:sz w:val="16"/>
                <w:szCs w:val="16"/>
                <w:lang w:eastAsia="x-none"/>
              </w:rPr>
              <w:t>The following candidate reference signals were identified for UL positioning evaluation and are to be further studied</w:t>
            </w:r>
          </w:p>
          <w:p w:rsidR="00CC590B" w:rsidRPr="00CC590B" w:rsidRDefault="00CC590B" w:rsidP="00CC590B">
            <w:pPr>
              <w:numPr>
                <w:ilvl w:val="0"/>
                <w:numId w:val="47"/>
              </w:numPr>
              <w:spacing w:after="0"/>
              <w:rPr>
                <w:sz w:val="16"/>
                <w:szCs w:val="16"/>
                <w:lang w:val="en-US" w:eastAsia="x-none"/>
              </w:rPr>
            </w:pPr>
            <w:r w:rsidRPr="00CC590B">
              <w:rPr>
                <w:sz w:val="16"/>
                <w:szCs w:val="16"/>
                <w:lang w:val="en-US" w:eastAsia="x-none"/>
              </w:rPr>
              <w:t>NR PRACH</w:t>
            </w:r>
          </w:p>
          <w:p w:rsidR="00CC590B" w:rsidRPr="00CC590B" w:rsidRDefault="00CC590B" w:rsidP="00CC590B">
            <w:pPr>
              <w:numPr>
                <w:ilvl w:val="0"/>
                <w:numId w:val="47"/>
              </w:numPr>
              <w:spacing w:after="0"/>
              <w:rPr>
                <w:sz w:val="16"/>
                <w:szCs w:val="16"/>
                <w:lang w:val="en-US" w:eastAsia="x-none"/>
              </w:rPr>
            </w:pPr>
            <w:r w:rsidRPr="00CC590B">
              <w:rPr>
                <w:sz w:val="16"/>
                <w:szCs w:val="16"/>
                <w:lang w:val="en-US" w:eastAsia="x-none"/>
              </w:rPr>
              <w:t>NR SRS</w:t>
            </w:r>
          </w:p>
          <w:p w:rsidR="00CC590B" w:rsidRPr="00CC590B" w:rsidRDefault="00CC590B" w:rsidP="00CC590B">
            <w:pPr>
              <w:numPr>
                <w:ilvl w:val="0"/>
                <w:numId w:val="47"/>
              </w:numPr>
              <w:spacing w:after="0"/>
              <w:rPr>
                <w:sz w:val="16"/>
                <w:szCs w:val="16"/>
                <w:lang w:val="en-US" w:eastAsia="x-none"/>
              </w:rPr>
            </w:pPr>
            <w:r w:rsidRPr="00CC590B">
              <w:rPr>
                <w:sz w:val="16"/>
                <w:szCs w:val="16"/>
                <w:lang w:val="en-US" w:eastAsia="x-none"/>
              </w:rPr>
              <w:t>NR UL DMRS</w:t>
            </w:r>
          </w:p>
          <w:p w:rsidR="00CC590B" w:rsidRPr="00CC590B" w:rsidRDefault="00CC590B" w:rsidP="00CC590B">
            <w:pPr>
              <w:numPr>
                <w:ilvl w:val="0"/>
                <w:numId w:val="47"/>
              </w:numPr>
              <w:spacing w:after="0"/>
              <w:rPr>
                <w:sz w:val="16"/>
                <w:szCs w:val="16"/>
                <w:lang w:val="en-US" w:eastAsia="x-none"/>
              </w:rPr>
            </w:pPr>
            <w:r w:rsidRPr="00CC590B">
              <w:rPr>
                <w:sz w:val="16"/>
                <w:szCs w:val="16"/>
                <w:lang w:val="en-US" w:eastAsia="x-none"/>
              </w:rPr>
              <w:t>NR UL PTRS</w:t>
            </w:r>
          </w:p>
          <w:p w:rsidR="00CC590B" w:rsidRPr="00CC590B" w:rsidRDefault="00CC590B" w:rsidP="00CC590B">
            <w:pPr>
              <w:numPr>
                <w:ilvl w:val="0"/>
                <w:numId w:val="47"/>
              </w:numPr>
              <w:spacing w:after="0"/>
              <w:rPr>
                <w:sz w:val="16"/>
                <w:szCs w:val="16"/>
                <w:lang w:val="en-US" w:eastAsia="x-none"/>
              </w:rPr>
            </w:pPr>
            <w:r w:rsidRPr="00CC590B">
              <w:rPr>
                <w:sz w:val="16"/>
                <w:szCs w:val="16"/>
                <w:lang w:val="en-US" w:eastAsia="x-none"/>
              </w:rPr>
              <w:t>New UL positioning reference signals (UL PRS)</w:t>
            </w:r>
          </w:p>
          <w:p w:rsidR="00CC590B" w:rsidRPr="00CC590B" w:rsidRDefault="00CC590B" w:rsidP="00CC590B">
            <w:pPr>
              <w:spacing w:after="0"/>
              <w:rPr>
                <w:rFonts w:eastAsiaTheme="minorEastAsia"/>
                <w:sz w:val="16"/>
                <w:szCs w:val="16"/>
                <w:lang w:eastAsia="zh-CN"/>
              </w:rPr>
            </w:pPr>
          </w:p>
        </w:tc>
      </w:tr>
    </w:tbl>
    <w:p w:rsidR="00CC590B" w:rsidRDefault="00CC590B" w:rsidP="007B785B">
      <w:pPr>
        <w:rPr>
          <w:rFonts w:eastAsiaTheme="minorEastAsia"/>
          <w:lang w:eastAsia="zh-CN"/>
        </w:rPr>
      </w:pPr>
    </w:p>
    <w:p w:rsidR="00012D10" w:rsidRDefault="00E80B7B" w:rsidP="00660EF8">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Pr>
          <w:rFonts w:eastAsiaTheme="minorEastAsia"/>
          <w:lang w:eastAsia="zh-CN"/>
        </w:rPr>
        <w:t xml:space="preserve">we </w:t>
      </w:r>
      <w:r w:rsidR="00316E0C">
        <w:rPr>
          <w:rFonts w:eastAsiaTheme="minorEastAsia"/>
          <w:lang w:eastAsia="zh-CN"/>
        </w:rPr>
        <w:t xml:space="preserve">will discuss the </w:t>
      </w:r>
      <w:r w:rsidRPr="009F5891">
        <w:rPr>
          <w:lang w:val="en-US" w:eastAsia="ko-KR"/>
        </w:rPr>
        <w:t xml:space="preserve">potential </w:t>
      </w:r>
      <w:r w:rsidR="00316E0C">
        <w:rPr>
          <w:lang w:val="en-US" w:eastAsia="ko-KR"/>
        </w:rPr>
        <w:t>positioning te</w:t>
      </w:r>
      <w:r w:rsidR="00F71724">
        <w:rPr>
          <w:lang w:val="en-US" w:eastAsia="ko-KR"/>
        </w:rPr>
        <w:t>chnologies with the focus on NR</w:t>
      </w:r>
      <w:r w:rsidR="00316E0C">
        <w:rPr>
          <w:lang w:val="en-US" w:eastAsia="ko-KR"/>
        </w:rPr>
        <w:t xml:space="preserve"> RAT </w:t>
      </w:r>
      <w:r w:rsidR="00886DD4">
        <w:rPr>
          <w:lang w:val="en-US" w:eastAsia="ko-KR"/>
        </w:rPr>
        <w:t>dependent positioning</w:t>
      </w:r>
      <w:r w:rsidR="00F71724">
        <w:rPr>
          <w:lang w:val="en-US" w:eastAsia="ko-KR"/>
        </w:rPr>
        <w:t xml:space="preserve"> solutions</w:t>
      </w:r>
      <w:r w:rsidR="002D762B">
        <w:rPr>
          <w:lang w:val="en-US" w:eastAsia="ko-KR"/>
        </w:rPr>
        <w:t xml:space="preserve"> with the combination of the DL and UL positioning measurements.</w:t>
      </w:r>
    </w:p>
    <w:p w:rsidR="0035538B" w:rsidRDefault="0035538B" w:rsidP="0035538B">
      <w:pPr>
        <w:rPr>
          <w:b/>
          <w:i/>
        </w:rPr>
      </w:pPr>
    </w:p>
    <w:p w:rsidR="0035538B" w:rsidRDefault="00886DD4" w:rsidP="00886DD4">
      <w:pPr>
        <w:pStyle w:val="Heading1"/>
        <w:rPr>
          <w:lang w:val="en-US"/>
        </w:rPr>
      </w:pPr>
      <w:r>
        <w:rPr>
          <w:lang w:val="en-US"/>
        </w:rPr>
        <w:t>DL and UL positioning</w:t>
      </w:r>
    </w:p>
    <w:p w:rsidR="005F0503" w:rsidRDefault="0035538B" w:rsidP="0035538B">
      <w:pPr>
        <w:rPr>
          <w:lang w:val="en-US" w:eastAsia="en-US"/>
        </w:rPr>
      </w:pPr>
      <w:r>
        <w:rPr>
          <w:lang w:val="en-US" w:eastAsia="en-US"/>
        </w:rPr>
        <w:t xml:space="preserve">There are </w:t>
      </w:r>
      <w:r w:rsidR="00A758B6">
        <w:rPr>
          <w:lang w:val="en-US" w:eastAsia="en-US"/>
        </w:rPr>
        <w:t xml:space="preserve">multiple ways </w:t>
      </w:r>
      <w:r w:rsidR="005F0503">
        <w:rPr>
          <w:lang w:val="en-US" w:eastAsia="en-US"/>
        </w:rPr>
        <w:t xml:space="preserve">for </w:t>
      </w:r>
      <w:r w:rsidR="00A758B6">
        <w:rPr>
          <w:lang w:val="en-US" w:eastAsia="en-US"/>
        </w:rPr>
        <w:t>the</w:t>
      </w:r>
      <w:r w:rsidR="005F0503">
        <w:rPr>
          <w:lang w:val="en-US" w:eastAsia="en-US"/>
        </w:rPr>
        <w:t xml:space="preserve"> DL and UL positioning. </w:t>
      </w:r>
      <w:r w:rsidR="0074338D">
        <w:rPr>
          <w:lang w:val="en-US" w:eastAsia="en-US"/>
        </w:rPr>
        <w:t xml:space="preserve">They </w:t>
      </w:r>
      <w:r w:rsidR="005F0503">
        <w:rPr>
          <w:lang w:val="en-US" w:eastAsia="en-US"/>
        </w:rPr>
        <w:t>may be clari</w:t>
      </w:r>
      <w:r w:rsidR="0074338D">
        <w:rPr>
          <w:lang w:val="en-US" w:eastAsia="en-US"/>
        </w:rPr>
        <w:t>fied into the following categories</w:t>
      </w:r>
      <w:r w:rsidR="005F0503">
        <w:rPr>
          <w:lang w:val="en-US" w:eastAsia="en-US"/>
        </w:rPr>
        <w:t>:</w:t>
      </w:r>
    </w:p>
    <w:p w:rsidR="005F0503" w:rsidRDefault="00A758B6" w:rsidP="005F0503">
      <w:pPr>
        <w:pStyle w:val="ListParagraph"/>
        <w:numPr>
          <w:ilvl w:val="0"/>
          <w:numId w:val="48"/>
        </w:numPr>
        <w:rPr>
          <w:lang w:eastAsia="en-US"/>
        </w:rPr>
      </w:pPr>
      <w:r>
        <w:rPr>
          <w:lang w:eastAsia="en-US"/>
        </w:rPr>
        <w:t>Obtaining the final position based on the c</w:t>
      </w:r>
      <w:r w:rsidR="005F0503">
        <w:rPr>
          <w:lang w:eastAsia="en-US"/>
        </w:rPr>
        <w:t xml:space="preserve">ombination of the </w:t>
      </w:r>
      <w:r>
        <w:rPr>
          <w:lang w:eastAsia="en-US"/>
        </w:rPr>
        <w:t xml:space="preserve">DL and UL </w:t>
      </w:r>
      <w:r w:rsidR="005F0503">
        <w:rPr>
          <w:lang w:eastAsia="en-US"/>
        </w:rPr>
        <w:t>measurements</w:t>
      </w:r>
      <w:r>
        <w:rPr>
          <w:lang w:eastAsia="en-US"/>
        </w:rPr>
        <w:t>, e.g., E-CID</w:t>
      </w:r>
      <w:r w:rsidR="005F0503">
        <w:rPr>
          <w:lang w:eastAsia="en-US"/>
        </w:rPr>
        <w:t>;</w:t>
      </w:r>
    </w:p>
    <w:p w:rsidR="00A758B6" w:rsidRDefault="00A758B6" w:rsidP="005F0503">
      <w:pPr>
        <w:pStyle w:val="ListParagraph"/>
        <w:numPr>
          <w:ilvl w:val="0"/>
          <w:numId w:val="48"/>
        </w:numPr>
        <w:rPr>
          <w:lang w:eastAsia="en-US"/>
        </w:rPr>
      </w:pPr>
      <w:r>
        <w:rPr>
          <w:lang w:eastAsia="en-US"/>
        </w:rPr>
        <w:t xml:space="preserve">Obtaining the final position based on the combination of the DL and UL </w:t>
      </w:r>
      <w:r w:rsidR="005F0503">
        <w:rPr>
          <w:lang w:eastAsia="en-US"/>
        </w:rPr>
        <w:t>positioning solutions</w:t>
      </w:r>
      <w:r>
        <w:rPr>
          <w:lang w:eastAsia="en-US"/>
        </w:rPr>
        <w:t>;</w:t>
      </w:r>
    </w:p>
    <w:p w:rsidR="005F0503" w:rsidRDefault="00A758B6" w:rsidP="005F0503">
      <w:pPr>
        <w:pStyle w:val="ListParagraph"/>
        <w:numPr>
          <w:ilvl w:val="0"/>
          <w:numId w:val="48"/>
        </w:numPr>
        <w:rPr>
          <w:lang w:eastAsia="en-US"/>
        </w:rPr>
      </w:pPr>
      <w:r>
        <w:rPr>
          <w:lang w:eastAsia="en-US"/>
        </w:rPr>
        <w:t xml:space="preserve">Obtaining the final position based on the </w:t>
      </w:r>
      <w:r w:rsidR="009A1C37">
        <w:rPr>
          <w:lang w:eastAsia="en-US"/>
        </w:rPr>
        <w:t xml:space="preserve">combination </w:t>
      </w:r>
      <w:r>
        <w:rPr>
          <w:lang w:eastAsia="en-US"/>
        </w:rPr>
        <w:t>of DL/UL measurements and positioning solutions;</w:t>
      </w:r>
    </w:p>
    <w:p w:rsidR="005F0503" w:rsidRDefault="00714012" w:rsidP="009A1C37">
      <w:pPr>
        <w:pStyle w:val="Heading2"/>
        <w:rPr>
          <w:lang w:val="en-US"/>
        </w:rPr>
      </w:pPr>
      <w:r>
        <w:t>NR p</w:t>
      </w:r>
      <w:r w:rsidR="009A1C37">
        <w:t>ositioning based on DL/UL measurements</w:t>
      </w:r>
    </w:p>
    <w:p w:rsidR="005D3B44" w:rsidRPr="005D3B44" w:rsidRDefault="00714012" w:rsidP="005D3B44">
      <w:pPr>
        <w:rPr>
          <w:lang w:val="en-US" w:eastAsia="en-US"/>
        </w:rPr>
      </w:pPr>
      <w:r>
        <w:rPr>
          <w:lang w:val="en-US" w:eastAsia="en-US"/>
        </w:rPr>
        <w:t>E-CID</w:t>
      </w:r>
      <w:r w:rsidR="005D3B44" w:rsidRPr="005D3B44">
        <w:rPr>
          <w:lang w:val="en-US" w:eastAsia="en-US"/>
        </w:rPr>
        <w:t xml:space="preserve"> positioning refers to techniques which use</w:t>
      </w:r>
      <w:r>
        <w:rPr>
          <w:lang w:val="en-US" w:eastAsia="en-US"/>
        </w:rPr>
        <w:t xml:space="preserve"> the</w:t>
      </w:r>
      <w:r w:rsidR="005D3B44" w:rsidRPr="005D3B44">
        <w:rPr>
          <w:lang w:val="en-US" w:eastAsia="en-US"/>
        </w:rPr>
        <w:t xml:space="preserve"> </w:t>
      </w:r>
      <w:r w:rsidRPr="005D3B44">
        <w:rPr>
          <w:lang w:val="en-US" w:eastAsia="en-US"/>
        </w:rPr>
        <w:t xml:space="preserve">measurements </w:t>
      </w:r>
      <w:r>
        <w:rPr>
          <w:lang w:val="en-US" w:eastAsia="en-US"/>
        </w:rPr>
        <w:t xml:space="preserve">from the UE and the network </w:t>
      </w:r>
      <w:r w:rsidR="005D3B44" w:rsidRPr="005D3B44">
        <w:rPr>
          <w:lang w:val="en-US" w:eastAsia="en-US"/>
        </w:rPr>
        <w:t xml:space="preserve">to </w:t>
      </w:r>
      <w:r>
        <w:rPr>
          <w:lang w:val="en-US" w:eastAsia="en-US"/>
        </w:rPr>
        <w:t>estimate the UE location</w:t>
      </w:r>
      <w:r w:rsidR="005D3B44" w:rsidRPr="005D3B44">
        <w:rPr>
          <w:lang w:val="en-US" w:eastAsia="en-US"/>
        </w:rPr>
        <w:t xml:space="preserve">. </w:t>
      </w:r>
      <w:r>
        <w:rPr>
          <w:lang w:val="en-US" w:eastAsia="en-US"/>
        </w:rPr>
        <w:t>Taking LTE E-CID</w:t>
      </w:r>
      <w:r w:rsidRPr="005D3B44">
        <w:rPr>
          <w:lang w:val="en-US" w:eastAsia="en-US"/>
        </w:rPr>
        <w:t xml:space="preserve"> positioning </w:t>
      </w:r>
      <w:r>
        <w:rPr>
          <w:lang w:val="en-US" w:eastAsia="en-US"/>
        </w:rPr>
        <w:t>as an example, the measurements from the UE include RSRP/RSRQ/</w:t>
      </w:r>
      <w:r w:rsidRPr="005D3B44">
        <w:rPr>
          <w:lang w:val="en-US" w:eastAsia="en-US"/>
        </w:rPr>
        <w:t>UE Rx – Tx time difference</w:t>
      </w:r>
      <w:r>
        <w:rPr>
          <w:lang w:val="en-US" w:eastAsia="en-US"/>
        </w:rPr>
        <w:t xml:space="preserve">, etc. The measurements from the network include </w:t>
      </w:r>
      <w:r w:rsidR="005D3B44" w:rsidRPr="005D3B44">
        <w:rPr>
          <w:lang w:val="en-US" w:eastAsia="en-US"/>
        </w:rPr>
        <w:t>eNB Rx – Tx time difference</w:t>
      </w:r>
      <w:r>
        <w:rPr>
          <w:lang w:val="en-US" w:eastAsia="en-US"/>
        </w:rPr>
        <w:t>, Timing Advances</w:t>
      </w:r>
      <w:r w:rsidR="00566D4D">
        <w:rPr>
          <w:lang w:val="en-US" w:eastAsia="en-US"/>
        </w:rPr>
        <w:t>,</w:t>
      </w:r>
      <w:r>
        <w:rPr>
          <w:lang w:val="en-US" w:eastAsia="en-US"/>
        </w:rPr>
        <w:t xml:space="preserve"> </w:t>
      </w:r>
      <w:r w:rsidRPr="00566D4D">
        <w:rPr>
          <w:noProof/>
          <w:lang w:val="en-US" w:eastAsia="en-US"/>
        </w:rPr>
        <w:t>and</w:t>
      </w:r>
      <w:r>
        <w:rPr>
          <w:lang w:val="en-US" w:eastAsia="en-US"/>
        </w:rPr>
        <w:t xml:space="preserve"> AOA. </w:t>
      </w:r>
      <w:r w:rsidR="001B2684">
        <w:rPr>
          <w:lang w:val="en-US" w:eastAsia="en-US"/>
        </w:rPr>
        <w:t xml:space="preserve">Corresponding protocols, procedures, and messages are defined for supporting obtaining these measurements and transferring these measurements </w:t>
      </w:r>
      <w:r w:rsidR="009046BA">
        <w:rPr>
          <w:lang w:val="en-US" w:eastAsia="en-US"/>
        </w:rPr>
        <w:t xml:space="preserve">to the location server, where </w:t>
      </w:r>
      <w:r>
        <w:rPr>
          <w:lang w:val="en-US" w:eastAsia="en-US"/>
        </w:rPr>
        <w:t>v</w:t>
      </w:r>
      <w:r w:rsidRPr="005D3B44">
        <w:rPr>
          <w:lang w:val="en-US" w:eastAsia="en-US"/>
        </w:rPr>
        <w:t xml:space="preserve">arious </w:t>
      </w:r>
      <w:r w:rsidR="009046BA">
        <w:rPr>
          <w:lang w:val="en-US" w:eastAsia="en-US"/>
        </w:rPr>
        <w:t xml:space="preserve">existing </w:t>
      </w:r>
      <w:r>
        <w:rPr>
          <w:lang w:val="en-US" w:eastAsia="en-US"/>
        </w:rPr>
        <w:t xml:space="preserve">algorithms </w:t>
      </w:r>
      <w:r w:rsidR="009046BA">
        <w:rPr>
          <w:lang w:val="en-US" w:eastAsia="en-US"/>
        </w:rPr>
        <w:t xml:space="preserve">can be </w:t>
      </w:r>
      <w:r w:rsidRPr="005D3B44">
        <w:rPr>
          <w:lang w:val="en-US" w:eastAsia="en-US"/>
        </w:rPr>
        <w:t>use</w:t>
      </w:r>
      <w:r w:rsidR="009046BA">
        <w:rPr>
          <w:lang w:val="en-US" w:eastAsia="en-US"/>
        </w:rPr>
        <w:t xml:space="preserve">d </w:t>
      </w:r>
      <w:r w:rsidRPr="005D3B44">
        <w:rPr>
          <w:lang w:val="en-US" w:eastAsia="en-US"/>
        </w:rPr>
        <w:t>to estimate the location of the UE</w:t>
      </w:r>
      <w:r w:rsidR="009046BA">
        <w:rPr>
          <w:lang w:val="en-US" w:eastAsia="en-US"/>
        </w:rPr>
        <w:t xml:space="preserve"> based on these measurements.</w:t>
      </w:r>
      <w:r>
        <w:rPr>
          <w:lang w:val="en-US" w:eastAsia="en-US"/>
        </w:rPr>
        <w:t xml:space="preserve"> </w:t>
      </w:r>
    </w:p>
    <w:p w:rsidR="00D55608" w:rsidRDefault="00260EF1" w:rsidP="00714012">
      <w:pPr>
        <w:rPr>
          <w:lang w:val="en-US" w:eastAsia="en-US"/>
        </w:rPr>
      </w:pPr>
      <w:r>
        <w:rPr>
          <w:lang w:val="en-US" w:eastAsia="en-US"/>
        </w:rPr>
        <w:t>Similar with LTE E-CID,</w:t>
      </w:r>
      <w:r w:rsidR="001B2684">
        <w:rPr>
          <w:lang w:val="en-US" w:eastAsia="en-US"/>
        </w:rPr>
        <w:t xml:space="preserve"> </w:t>
      </w:r>
      <w:r w:rsidR="00714012" w:rsidRPr="00714012">
        <w:rPr>
          <w:lang w:val="en-US" w:eastAsia="en-US"/>
        </w:rPr>
        <w:t xml:space="preserve">NR positioning </w:t>
      </w:r>
      <w:r>
        <w:rPr>
          <w:lang w:val="en-US" w:eastAsia="en-US"/>
        </w:rPr>
        <w:t xml:space="preserve">should support using the combination of the </w:t>
      </w:r>
      <w:r w:rsidR="00714012" w:rsidRPr="00714012">
        <w:rPr>
          <w:lang w:val="en-US" w:eastAsia="en-US"/>
        </w:rPr>
        <w:t>DL/UL measurements</w:t>
      </w:r>
      <w:r>
        <w:rPr>
          <w:lang w:val="en-US" w:eastAsia="en-US"/>
        </w:rPr>
        <w:t xml:space="preserve"> to estimate UE’s location. However, NR positioning based on DL/UL measurements, it should not be limited to those kinds of measurements defined for LTE E-CID, but all DL/UL measurements that will be defined to support DL  positioning </w:t>
      </w:r>
      <w:r w:rsidR="00D55608">
        <w:rPr>
          <w:lang w:val="en-US" w:eastAsia="en-US"/>
        </w:rPr>
        <w:t xml:space="preserve">or UL positioning, and which of them are used for NR positioning will be up to the implementation. Since all DL/UL measurements can be used for supporting NR positioning, and the selection on which measurements are used for positioning </w:t>
      </w:r>
      <w:r w:rsidR="000766FD">
        <w:rPr>
          <w:lang w:val="en-US" w:eastAsia="en-US"/>
        </w:rPr>
        <w:t>can be</w:t>
      </w:r>
      <w:r w:rsidR="00D55608">
        <w:rPr>
          <w:lang w:val="en-US" w:eastAsia="en-US"/>
        </w:rPr>
        <w:t xml:space="preserve"> up to the implementation, it seems there is no need to separately define the E-CID positioning </w:t>
      </w:r>
      <w:r w:rsidR="000766FD">
        <w:rPr>
          <w:lang w:val="en-US" w:eastAsia="en-US"/>
        </w:rPr>
        <w:t xml:space="preserve">method </w:t>
      </w:r>
      <w:r w:rsidR="00D55608">
        <w:rPr>
          <w:lang w:val="en-US" w:eastAsia="en-US"/>
        </w:rPr>
        <w:t>in NR positioning.</w:t>
      </w:r>
      <w:r w:rsidR="002358ED">
        <w:rPr>
          <w:lang w:val="en-US" w:eastAsia="en-US"/>
        </w:rPr>
        <w:t xml:space="preserve"> The location server may be placed in UE or in the network.</w:t>
      </w:r>
    </w:p>
    <w:p w:rsidR="00D55608" w:rsidRPr="00D55608" w:rsidRDefault="00D55608" w:rsidP="00D55608">
      <w:pPr>
        <w:rPr>
          <w:lang w:val="en-US" w:eastAsia="en-US"/>
        </w:rPr>
      </w:pPr>
      <w:r>
        <w:rPr>
          <w:lang w:val="en-US" w:eastAsia="en-US"/>
        </w:rPr>
        <w:t xml:space="preserve">For supporting </w:t>
      </w:r>
      <w:r w:rsidRPr="00D55608">
        <w:rPr>
          <w:lang w:val="en-US" w:eastAsia="en-US"/>
        </w:rPr>
        <w:t>NR positioning based on DL/UL measurements</w:t>
      </w:r>
      <w:r>
        <w:rPr>
          <w:lang w:val="en-US" w:eastAsia="en-US"/>
        </w:rPr>
        <w:t>, the measurements from the UE side should include all to-be-defined positioning measurements measured by the UE, which may include</w:t>
      </w:r>
    </w:p>
    <w:p w:rsidR="00D55608" w:rsidRDefault="00D55608" w:rsidP="00260EF1">
      <w:pPr>
        <w:pStyle w:val="ListParagraph"/>
        <w:numPr>
          <w:ilvl w:val="0"/>
          <w:numId w:val="49"/>
        </w:numPr>
        <w:rPr>
          <w:lang w:eastAsia="en-US"/>
        </w:rPr>
      </w:pPr>
      <w:r>
        <w:rPr>
          <w:lang w:eastAsia="en-US"/>
        </w:rPr>
        <w:t>TOA/TDOA (e.g., RSTD)</w:t>
      </w:r>
    </w:p>
    <w:p w:rsidR="00D55608" w:rsidRDefault="00D55608" w:rsidP="00260EF1">
      <w:pPr>
        <w:pStyle w:val="ListParagraph"/>
        <w:numPr>
          <w:ilvl w:val="0"/>
          <w:numId w:val="49"/>
        </w:numPr>
        <w:rPr>
          <w:lang w:eastAsia="en-US"/>
        </w:rPr>
      </w:pPr>
      <w:r>
        <w:rPr>
          <w:lang w:eastAsia="en-US"/>
        </w:rPr>
        <w:t>AOA/AOD</w:t>
      </w:r>
    </w:p>
    <w:p w:rsidR="00D55608" w:rsidRDefault="00D55608" w:rsidP="00260EF1">
      <w:pPr>
        <w:pStyle w:val="ListParagraph"/>
        <w:numPr>
          <w:ilvl w:val="0"/>
          <w:numId w:val="49"/>
        </w:numPr>
        <w:rPr>
          <w:lang w:eastAsia="en-US"/>
        </w:rPr>
      </w:pPr>
      <w:r>
        <w:rPr>
          <w:lang w:eastAsia="en-US"/>
        </w:rPr>
        <w:t>Carrier phase</w:t>
      </w:r>
    </w:p>
    <w:p w:rsidR="00260EF1" w:rsidRDefault="00260EF1" w:rsidP="00260EF1">
      <w:pPr>
        <w:pStyle w:val="ListParagraph"/>
        <w:numPr>
          <w:ilvl w:val="0"/>
          <w:numId w:val="49"/>
        </w:numPr>
        <w:rPr>
          <w:lang w:eastAsia="en-US"/>
        </w:rPr>
      </w:pPr>
      <w:r>
        <w:rPr>
          <w:lang w:eastAsia="en-US"/>
        </w:rPr>
        <w:t>RSRP</w:t>
      </w:r>
    </w:p>
    <w:p w:rsidR="00183D0B" w:rsidRDefault="00260EF1" w:rsidP="00D55608">
      <w:pPr>
        <w:pStyle w:val="ListParagraph"/>
        <w:numPr>
          <w:ilvl w:val="0"/>
          <w:numId w:val="49"/>
        </w:numPr>
        <w:rPr>
          <w:lang w:eastAsia="en-US"/>
        </w:rPr>
      </w:pPr>
      <w:r w:rsidRPr="00260EF1">
        <w:rPr>
          <w:lang w:eastAsia="en-US"/>
        </w:rPr>
        <w:t>UE Rx – Tx time difference</w:t>
      </w:r>
    </w:p>
    <w:p w:rsidR="00183D0B" w:rsidRDefault="00183D0B" w:rsidP="00183D0B">
      <w:pPr>
        <w:pStyle w:val="ListParagraph"/>
        <w:rPr>
          <w:lang w:eastAsia="en-US"/>
        </w:rPr>
      </w:pPr>
    </w:p>
    <w:p w:rsidR="00D55608" w:rsidRPr="00183D0B" w:rsidRDefault="00D55608" w:rsidP="00183D0B">
      <w:pPr>
        <w:rPr>
          <w:lang w:eastAsia="en-US"/>
        </w:rPr>
      </w:pPr>
      <w:r w:rsidRPr="00183D0B">
        <w:rPr>
          <w:lang w:eastAsia="en-US"/>
        </w:rPr>
        <w:t xml:space="preserve">For supporting NR positioning based on DL/UL measurements, the measurements from the </w:t>
      </w:r>
      <w:r w:rsidR="003A5943" w:rsidRPr="00183D0B">
        <w:rPr>
          <w:lang w:eastAsia="en-US"/>
        </w:rPr>
        <w:t>gNB</w:t>
      </w:r>
      <w:r w:rsidRPr="00183D0B">
        <w:rPr>
          <w:lang w:eastAsia="en-US"/>
        </w:rPr>
        <w:t xml:space="preserve"> </w:t>
      </w:r>
      <w:r w:rsidR="00E5582A">
        <w:rPr>
          <w:lang w:eastAsia="en-US"/>
        </w:rPr>
        <w:t xml:space="preserve">(or LMU) </w:t>
      </w:r>
      <w:r w:rsidRPr="00183D0B">
        <w:rPr>
          <w:lang w:eastAsia="en-US"/>
        </w:rPr>
        <w:t xml:space="preserve">side should include all to-be-defined positioning measurements measured by the </w:t>
      </w:r>
      <w:r w:rsidR="00E5582A" w:rsidRPr="00183D0B">
        <w:rPr>
          <w:lang w:eastAsia="en-US"/>
        </w:rPr>
        <w:t xml:space="preserve">gNB </w:t>
      </w:r>
      <w:r w:rsidR="00E5582A">
        <w:rPr>
          <w:lang w:eastAsia="en-US"/>
        </w:rPr>
        <w:t>(or LMU)</w:t>
      </w:r>
      <w:r w:rsidRPr="00183D0B">
        <w:rPr>
          <w:lang w:eastAsia="en-US"/>
        </w:rPr>
        <w:t>, which may include</w:t>
      </w:r>
    </w:p>
    <w:p w:rsidR="00D55608" w:rsidRDefault="00D55608" w:rsidP="00D55608">
      <w:pPr>
        <w:pStyle w:val="ListParagraph"/>
        <w:numPr>
          <w:ilvl w:val="0"/>
          <w:numId w:val="49"/>
        </w:numPr>
        <w:rPr>
          <w:lang w:eastAsia="en-US"/>
        </w:rPr>
      </w:pPr>
      <w:r>
        <w:rPr>
          <w:lang w:eastAsia="en-US"/>
        </w:rPr>
        <w:t xml:space="preserve">TOA/TDOA (e.g., </w:t>
      </w:r>
      <w:r w:rsidR="004611AE">
        <w:rPr>
          <w:lang w:eastAsia="en-US"/>
        </w:rPr>
        <w:t>UL RTOA</w:t>
      </w:r>
      <w:r>
        <w:rPr>
          <w:lang w:eastAsia="en-US"/>
        </w:rPr>
        <w:t>)</w:t>
      </w:r>
    </w:p>
    <w:p w:rsidR="00D55608" w:rsidRDefault="00D55608" w:rsidP="00D55608">
      <w:pPr>
        <w:pStyle w:val="ListParagraph"/>
        <w:numPr>
          <w:ilvl w:val="0"/>
          <w:numId w:val="49"/>
        </w:numPr>
        <w:rPr>
          <w:lang w:eastAsia="en-US"/>
        </w:rPr>
      </w:pPr>
      <w:r>
        <w:rPr>
          <w:lang w:eastAsia="en-US"/>
        </w:rPr>
        <w:t>AOA/AOD</w:t>
      </w:r>
    </w:p>
    <w:p w:rsidR="00D55608" w:rsidRDefault="00D55608" w:rsidP="00D55608">
      <w:pPr>
        <w:pStyle w:val="ListParagraph"/>
        <w:numPr>
          <w:ilvl w:val="0"/>
          <w:numId w:val="49"/>
        </w:numPr>
        <w:rPr>
          <w:lang w:eastAsia="en-US"/>
        </w:rPr>
      </w:pPr>
      <w:r>
        <w:rPr>
          <w:lang w:eastAsia="en-US"/>
        </w:rPr>
        <w:t>Carrier phase</w:t>
      </w:r>
    </w:p>
    <w:p w:rsidR="00D55608" w:rsidRDefault="00D55608" w:rsidP="00D55608">
      <w:pPr>
        <w:pStyle w:val="ListParagraph"/>
        <w:numPr>
          <w:ilvl w:val="0"/>
          <w:numId w:val="49"/>
        </w:numPr>
        <w:rPr>
          <w:lang w:eastAsia="en-US"/>
        </w:rPr>
      </w:pPr>
      <w:r>
        <w:rPr>
          <w:lang w:eastAsia="en-US"/>
        </w:rPr>
        <w:t>RSRP</w:t>
      </w:r>
    </w:p>
    <w:p w:rsidR="00BB4EF5" w:rsidRDefault="00D12711" w:rsidP="005D3B44">
      <w:pPr>
        <w:pStyle w:val="ListParagraph"/>
        <w:numPr>
          <w:ilvl w:val="0"/>
          <w:numId w:val="49"/>
        </w:numPr>
        <w:rPr>
          <w:lang w:eastAsia="en-US"/>
        </w:rPr>
      </w:pPr>
      <w:r>
        <w:rPr>
          <w:lang w:eastAsia="en-US"/>
        </w:rPr>
        <w:t>gNB</w:t>
      </w:r>
      <w:r w:rsidR="00D55608" w:rsidRPr="00260EF1">
        <w:rPr>
          <w:lang w:eastAsia="en-US"/>
        </w:rPr>
        <w:t xml:space="preserve"> Rx – Tx time difference</w:t>
      </w:r>
    </w:p>
    <w:p w:rsidR="00BB4EF5" w:rsidRDefault="00BB4EF5" w:rsidP="00BB4EF5">
      <w:pPr>
        <w:pStyle w:val="ListParagraph"/>
        <w:rPr>
          <w:lang w:eastAsia="en-US"/>
        </w:rPr>
      </w:pPr>
    </w:p>
    <w:p w:rsidR="000766FD" w:rsidRDefault="000766FD" w:rsidP="000766FD">
      <w:pPr>
        <w:jc w:val="center"/>
        <w:rPr>
          <w:lang w:val="en-US" w:eastAsia="en-US"/>
        </w:rPr>
      </w:pPr>
      <w:r w:rsidRPr="00066FD0">
        <w:rPr>
          <w:noProof/>
          <w:lang w:val="en-US" w:eastAsia="zh-CN"/>
        </w:rPr>
        <w:drawing>
          <wp:inline distT="0" distB="0" distL="0" distR="0" wp14:anchorId="1770B8A1" wp14:editId="5A67A811">
            <wp:extent cx="2449461" cy="14666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49526" cy="1466641"/>
                    </a:xfrm>
                    <a:prstGeom prst="rect">
                      <a:avLst/>
                    </a:prstGeom>
                    <a:noFill/>
                    <a:ln>
                      <a:noFill/>
                    </a:ln>
                  </pic:spPr>
                </pic:pic>
              </a:graphicData>
            </a:graphic>
          </wp:inline>
        </w:drawing>
      </w:r>
    </w:p>
    <w:p w:rsidR="000766FD" w:rsidRPr="005D1C42" w:rsidRDefault="000766FD" w:rsidP="000766FD">
      <w:pPr>
        <w:jc w:val="center"/>
        <w:rPr>
          <w:b/>
          <w:bCs/>
          <w:noProof/>
        </w:rPr>
      </w:pPr>
      <w:r w:rsidRPr="005D1C42">
        <w:rPr>
          <w:b/>
        </w:rPr>
        <w:t xml:space="preserve">Figure </w:t>
      </w:r>
      <w:r w:rsidRPr="005D1C42">
        <w:rPr>
          <w:b/>
        </w:rPr>
        <w:fldChar w:fldCharType="begin"/>
      </w:r>
      <w:r w:rsidRPr="005D1C42">
        <w:rPr>
          <w:b/>
        </w:rPr>
        <w:instrText xml:space="preserve"> SEQ Figure \* ARABIC </w:instrText>
      </w:r>
      <w:r w:rsidRPr="005D1C42">
        <w:rPr>
          <w:b/>
        </w:rPr>
        <w:fldChar w:fldCharType="separate"/>
      </w:r>
      <w:r w:rsidR="00E052BE">
        <w:rPr>
          <w:b/>
          <w:noProof/>
        </w:rPr>
        <w:t>1</w:t>
      </w:r>
      <w:r w:rsidRPr="005D1C42">
        <w:rPr>
          <w:b/>
        </w:rPr>
        <w:fldChar w:fldCharType="end"/>
      </w:r>
      <w:r w:rsidRPr="005D1C42">
        <w:rPr>
          <w:b/>
        </w:rPr>
        <w:t xml:space="preserve">  </w:t>
      </w:r>
      <w:r w:rsidRPr="005D1C42">
        <w:rPr>
          <w:b/>
          <w:bCs/>
          <w:noProof/>
        </w:rPr>
        <w:t>NR positioning based on DL/UL measurements</w:t>
      </w:r>
    </w:p>
    <w:p w:rsidR="0035538B" w:rsidRDefault="0035538B" w:rsidP="0035538B">
      <w:pPr>
        <w:rPr>
          <w:lang w:val="en-US" w:eastAsia="en-US"/>
        </w:rPr>
      </w:pPr>
    </w:p>
    <w:p w:rsidR="004D27C1" w:rsidRDefault="004D27C1" w:rsidP="004D27C1">
      <w:pPr>
        <w:rPr>
          <w:lang w:val="en-US" w:eastAsia="en-US"/>
        </w:rPr>
      </w:pPr>
    </w:p>
    <w:p w:rsidR="004D27C1" w:rsidRPr="00DF7101" w:rsidRDefault="004D27C1" w:rsidP="004D27C1">
      <w:pPr>
        <w:rPr>
          <w:i/>
          <w:lang w:val="en-US" w:eastAsia="en-US"/>
        </w:rPr>
      </w:pPr>
      <w:r w:rsidRPr="00DF7101">
        <w:rPr>
          <w:b/>
          <w:i/>
          <w:lang w:val="en-US" w:eastAsia="en-US"/>
        </w:rPr>
        <w:lastRenderedPageBreak/>
        <w:t xml:space="preserve">Proposal 1: </w:t>
      </w:r>
      <w:r w:rsidRPr="00DF7101">
        <w:rPr>
          <w:i/>
          <w:lang w:val="en-US" w:eastAsia="en-US"/>
        </w:rPr>
        <w:t xml:space="preserve">NR positioning should support using all or partial combination of the </w:t>
      </w:r>
      <w:r w:rsidR="007C7CB3" w:rsidRPr="00DF7101">
        <w:rPr>
          <w:i/>
          <w:lang w:val="en-US" w:eastAsia="en-US"/>
        </w:rPr>
        <w:t>to-be-defined</w:t>
      </w:r>
      <w:r w:rsidRPr="00DF7101">
        <w:rPr>
          <w:i/>
          <w:lang w:val="en-US" w:eastAsia="en-US"/>
        </w:rPr>
        <w:t xml:space="preserve"> DL/UL positioning measurements for obtaining the final UE position. How to select and combine the DL/UL measurements for NR positioning will be up to the implementation.</w:t>
      </w:r>
    </w:p>
    <w:p w:rsidR="004D27C1" w:rsidRPr="00DF7101" w:rsidRDefault="004D27C1" w:rsidP="004D27C1">
      <w:pPr>
        <w:rPr>
          <w:i/>
          <w:lang w:val="en-US" w:eastAsia="en-US"/>
        </w:rPr>
      </w:pPr>
      <w:r w:rsidRPr="00DF7101">
        <w:rPr>
          <w:i/>
          <w:lang w:val="en-US" w:eastAsia="en-US"/>
        </w:rPr>
        <w:t>The measurements from the UE may include:</w:t>
      </w:r>
    </w:p>
    <w:p w:rsidR="004D27C1" w:rsidRPr="00DF7101" w:rsidRDefault="004D27C1" w:rsidP="004D27C1">
      <w:pPr>
        <w:pStyle w:val="ListParagraph"/>
        <w:numPr>
          <w:ilvl w:val="0"/>
          <w:numId w:val="49"/>
        </w:numPr>
        <w:rPr>
          <w:i/>
          <w:lang w:eastAsia="en-US"/>
        </w:rPr>
      </w:pPr>
      <w:r w:rsidRPr="00DF7101">
        <w:rPr>
          <w:i/>
          <w:lang w:eastAsia="en-US"/>
        </w:rPr>
        <w:t>TOA/TDOA (e.g., RSTD)</w:t>
      </w:r>
    </w:p>
    <w:p w:rsidR="004D27C1" w:rsidRPr="00DF7101" w:rsidRDefault="004D27C1" w:rsidP="004D27C1">
      <w:pPr>
        <w:pStyle w:val="ListParagraph"/>
        <w:numPr>
          <w:ilvl w:val="0"/>
          <w:numId w:val="49"/>
        </w:numPr>
        <w:rPr>
          <w:i/>
          <w:lang w:eastAsia="en-US"/>
        </w:rPr>
      </w:pPr>
      <w:r w:rsidRPr="00DF7101">
        <w:rPr>
          <w:i/>
          <w:lang w:eastAsia="en-US"/>
        </w:rPr>
        <w:t>AOA/AOD</w:t>
      </w:r>
    </w:p>
    <w:p w:rsidR="004D27C1" w:rsidRPr="00DF7101" w:rsidRDefault="004D27C1" w:rsidP="004D27C1">
      <w:pPr>
        <w:pStyle w:val="ListParagraph"/>
        <w:numPr>
          <w:ilvl w:val="0"/>
          <w:numId w:val="49"/>
        </w:numPr>
        <w:rPr>
          <w:i/>
          <w:lang w:eastAsia="en-US"/>
        </w:rPr>
      </w:pPr>
      <w:r w:rsidRPr="00DF7101">
        <w:rPr>
          <w:i/>
          <w:lang w:eastAsia="en-US"/>
        </w:rPr>
        <w:t>Carrier phase</w:t>
      </w:r>
    </w:p>
    <w:p w:rsidR="004D27C1" w:rsidRPr="00DF7101" w:rsidRDefault="004D27C1" w:rsidP="004D27C1">
      <w:pPr>
        <w:pStyle w:val="ListParagraph"/>
        <w:numPr>
          <w:ilvl w:val="0"/>
          <w:numId w:val="49"/>
        </w:numPr>
        <w:rPr>
          <w:i/>
          <w:lang w:eastAsia="en-US"/>
        </w:rPr>
      </w:pPr>
      <w:r w:rsidRPr="00DF7101">
        <w:rPr>
          <w:i/>
          <w:lang w:eastAsia="en-US"/>
        </w:rPr>
        <w:t>RSRP</w:t>
      </w:r>
    </w:p>
    <w:p w:rsidR="004D27C1" w:rsidRPr="00DF7101" w:rsidRDefault="004D27C1" w:rsidP="004D27C1">
      <w:pPr>
        <w:pStyle w:val="ListParagraph"/>
        <w:numPr>
          <w:ilvl w:val="0"/>
          <w:numId w:val="49"/>
        </w:numPr>
        <w:rPr>
          <w:i/>
          <w:lang w:eastAsia="en-US"/>
        </w:rPr>
      </w:pPr>
      <w:r w:rsidRPr="00DF7101">
        <w:rPr>
          <w:i/>
          <w:lang w:eastAsia="en-US"/>
        </w:rPr>
        <w:t>UE Rx – Tx time difference</w:t>
      </w:r>
    </w:p>
    <w:p w:rsidR="004D27C1" w:rsidRPr="00DF7101" w:rsidRDefault="004D27C1" w:rsidP="004D27C1">
      <w:pPr>
        <w:pStyle w:val="ListParagraph"/>
        <w:rPr>
          <w:i/>
          <w:lang w:eastAsia="en-US"/>
        </w:rPr>
      </w:pPr>
    </w:p>
    <w:p w:rsidR="004D27C1" w:rsidRPr="00DF7101" w:rsidRDefault="004D27C1" w:rsidP="004D27C1">
      <w:pPr>
        <w:rPr>
          <w:i/>
          <w:lang w:eastAsia="en-US"/>
        </w:rPr>
      </w:pPr>
      <w:r w:rsidRPr="00DF7101">
        <w:rPr>
          <w:i/>
          <w:lang w:eastAsia="en-US"/>
        </w:rPr>
        <w:t xml:space="preserve">The measurements from the gNB </w:t>
      </w:r>
      <w:r w:rsidR="00E5582A">
        <w:rPr>
          <w:i/>
          <w:lang w:eastAsia="en-US"/>
        </w:rPr>
        <w:t xml:space="preserve">(or LMU) </w:t>
      </w:r>
      <w:r w:rsidRPr="00DF7101">
        <w:rPr>
          <w:i/>
          <w:lang w:eastAsia="en-US"/>
        </w:rPr>
        <w:t>may include:</w:t>
      </w:r>
    </w:p>
    <w:p w:rsidR="004D27C1" w:rsidRPr="00DF7101" w:rsidRDefault="004D27C1" w:rsidP="004D27C1">
      <w:pPr>
        <w:pStyle w:val="ListParagraph"/>
        <w:numPr>
          <w:ilvl w:val="0"/>
          <w:numId w:val="49"/>
        </w:numPr>
        <w:rPr>
          <w:i/>
          <w:lang w:eastAsia="en-US"/>
        </w:rPr>
      </w:pPr>
      <w:r w:rsidRPr="00DF7101">
        <w:rPr>
          <w:i/>
          <w:lang w:eastAsia="en-US"/>
        </w:rPr>
        <w:t>TOA/TDOA (e.g., UL RTOA)</w:t>
      </w:r>
    </w:p>
    <w:p w:rsidR="004D27C1" w:rsidRPr="00DF7101" w:rsidRDefault="004D27C1" w:rsidP="004D27C1">
      <w:pPr>
        <w:pStyle w:val="ListParagraph"/>
        <w:numPr>
          <w:ilvl w:val="0"/>
          <w:numId w:val="49"/>
        </w:numPr>
        <w:rPr>
          <w:i/>
          <w:lang w:eastAsia="en-US"/>
        </w:rPr>
      </w:pPr>
      <w:r w:rsidRPr="00DF7101">
        <w:rPr>
          <w:i/>
          <w:lang w:eastAsia="en-US"/>
        </w:rPr>
        <w:t>AOA/AOD</w:t>
      </w:r>
    </w:p>
    <w:p w:rsidR="004D27C1" w:rsidRPr="00DF7101" w:rsidRDefault="004D27C1" w:rsidP="004D27C1">
      <w:pPr>
        <w:pStyle w:val="ListParagraph"/>
        <w:numPr>
          <w:ilvl w:val="0"/>
          <w:numId w:val="49"/>
        </w:numPr>
        <w:rPr>
          <w:i/>
          <w:lang w:eastAsia="en-US"/>
        </w:rPr>
      </w:pPr>
      <w:r w:rsidRPr="00DF7101">
        <w:rPr>
          <w:i/>
          <w:lang w:eastAsia="en-US"/>
        </w:rPr>
        <w:t>Carrier phase</w:t>
      </w:r>
    </w:p>
    <w:p w:rsidR="004D27C1" w:rsidRPr="00DF7101" w:rsidRDefault="004D27C1" w:rsidP="004D27C1">
      <w:pPr>
        <w:pStyle w:val="ListParagraph"/>
        <w:numPr>
          <w:ilvl w:val="0"/>
          <w:numId w:val="49"/>
        </w:numPr>
        <w:rPr>
          <w:i/>
          <w:lang w:eastAsia="en-US"/>
        </w:rPr>
      </w:pPr>
      <w:r w:rsidRPr="00DF7101">
        <w:rPr>
          <w:i/>
          <w:lang w:eastAsia="en-US"/>
        </w:rPr>
        <w:t>RSRP</w:t>
      </w:r>
    </w:p>
    <w:p w:rsidR="004D27C1" w:rsidRPr="00DF7101" w:rsidRDefault="004D27C1" w:rsidP="004D27C1">
      <w:pPr>
        <w:pStyle w:val="ListParagraph"/>
        <w:numPr>
          <w:ilvl w:val="0"/>
          <w:numId w:val="49"/>
        </w:numPr>
        <w:rPr>
          <w:i/>
          <w:lang w:eastAsia="en-US"/>
        </w:rPr>
      </w:pPr>
      <w:r w:rsidRPr="00DF7101">
        <w:rPr>
          <w:i/>
          <w:lang w:eastAsia="en-US"/>
        </w:rPr>
        <w:t>gNB Rx – Tx time difference</w:t>
      </w:r>
    </w:p>
    <w:p w:rsidR="004D27C1" w:rsidRPr="00F150B5" w:rsidRDefault="004D27C1" w:rsidP="0035538B">
      <w:pPr>
        <w:rPr>
          <w:lang w:val="en-US" w:eastAsia="en-US"/>
        </w:rPr>
      </w:pPr>
    </w:p>
    <w:p w:rsidR="0035538B" w:rsidRDefault="0003593A" w:rsidP="0035538B">
      <w:pPr>
        <w:pStyle w:val="Heading2"/>
        <w:rPr>
          <w:lang w:val="en-US"/>
        </w:rPr>
      </w:pPr>
      <w:r>
        <w:t xml:space="preserve">NR positioning </w:t>
      </w:r>
      <w:r w:rsidR="0035538B">
        <w:rPr>
          <w:lang w:val="en-US"/>
        </w:rPr>
        <w:t xml:space="preserve">based on </w:t>
      </w:r>
      <w:r>
        <w:t>DL and UL positioning solutions</w:t>
      </w:r>
    </w:p>
    <w:p w:rsidR="00183D0B" w:rsidRDefault="00183D0B" w:rsidP="00183D0B">
      <w:pPr>
        <w:rPr>
          <w:lang w:val="en-US" w:eastAsia="en-US"/>
        </w:rPr>
      </w:pPr>
      <w:r w:rsidRPr="00714012">
        <w:rPr>
          <w:lang w:val="en-US" w:eastAsia="en-US"/>
        </w:rPr>
        <w:t xml:space="preserve">NR positioning </w:t>
      </w:r>
      <w:r>
        <w:rPr>
          <w:lang w:val="en-US" w:eastAsia="en-US"/>
        </w:rPr>
        <w:t xml:space="preserve">should support using the combination of the </w:t>
      </w:r>
      <w:r w:rsidR="00EC7CB4">
        <w:rPr>
          <w:lang w:val="en-US" w:eastAsia="en-US"/>
        </w:rPr>
        <w:t xml:space="preserve">DL and </w:t>
      </w:r>
      <w:r w:rsidRPr="00714012">
        <w:rPr>
          <w:lang w:val="en-US" w:eastAsia="en-US"/>
        </w:rPr>
        <w:t xml:space="preserve">UL </w:t>
      </w:r>
      <w:r w:rsidR="00EC7CB4">
        <w:rPr>
          <w:lang w:val="en-US" w:eastAsia="en-US"/>
        </w:rPr>
        <w:t>position</w:t>
      </w:r>
      <w:r w:rsidR="00E2142F">
        <w:rPr>
          <w:lang w:val="en-US" w:eastAsia="en-US"/>
        </w:rPr>
        <w:t>s obtained from UE and the network side. NR may implement different positioning techniques that process the DL and UL measurements separately to o</w:t>
      </w:r>
      <w:r w:rsidR="00566D4D">
        <w:rPr>
          <w:lang w:val="en-US" w:eastAsia="en-US"/>
        </w:rPr>
        <w:t>btain UE positions. One benefit</w:t>
      </w:r>
      <w:r w:rsidR="00E2142F">
        <w:rPr>
          <w:lang w:val="en-US" w:eastAsia="en-US"/>
        </w:rPr>
        <w:t xml:space="preserve"> of using different positioning techniques to first get the separate positions and then combining them together </w:t>
      </w:r>
      <w:r w:rsidR="00E2142F" w:rsidRPr="0097781C">
        <w:rPr>
          <w:noProof/>
          <w:lang w:val="en-US" w:eastAsia="en-US"/>
        </w:rPr>
        <w:t>is</w:t>
      </w:r>
      <w:r w:rsidR="00E2142F">
        <w:rPr>
          <w:lang w:val="en-US" w:eastAsia="en-US"/>
        </w:rPr>
        <w:t xml:space="preserve"> the implementation simplicity in terms of the processing algorithms, the </w:t>
      </w:r>
      <w:r w:rsidR="00E668F9">
        <w:rPr>
          <w:lang w:val="en-US" w:eastAsia="en-US"/>
        </w:rPr>
        <w:t xml:space="preserve">reduction of the </w:t>
      </w:r>
      <w:r w:rsidR="00E2142F">
        <w:rPr>
          <w:lang w:val="en-US" w:eastAsia="en-US"/>
        </w:rPr>
        <w:t xml:space="preserve">traffic load </w:t>
      </w:r>
      <w:r w:rsidR="00E2142F" w:rsidRPr="00E668F9">
        <w:rPr>
          <w:noProof/>
          <w:lang w:val="en-US" w:eastAsia="en-US"/>
        </w:rPr>
        <w:t>for message</w:t>
      </w:r>
      <w:r w:rsidR="00E2142F">
        <w:rPr>
          <w:lang w:val="en-US" w:eastAsia="en-US"/>
        </w:rPr>
        <w:t xml:space="preserve"> exchanges etc, as well as the redundancy and integrity management. In addition, it may also be easier for </w:t>
      </w:r>
      <w:r w:rsidR="00E2142F" w:rsidRPr="00E668F9">
        <w:rPr>
          <w:noProof/>
          <w:lang w:val="en-US" w:eastAsia="en-US"/>
        </w:rPr>
        <w:t>the combination</w:t>
      </w:r>
      <w:r w:rsidR="00E2142F">
        <w:rPr>
          <w:lang w:val="en-US" w:eastAsia="en-US"/>
        </w:rPr>
        <w:t xml:space="preserve"> with RAT-independent solutions for </w:t>
      </w:r>
      <w:r w:rsidR="00E668F9">
        <w:rPr>
          <w:lang w:val="en-US" w:eastAsia="en-US"/>
        </w:rPr>
        <w:t xml:space="preserve">the </w:t>
      </w:r>
      <w:r w:rsidR="00E2142F" w:rsidRPr="00E668F9">
        <w:rPr>
          <w:noProof/>
          <w:lang w:val="en-US" w:eastAsia="en-US"/>
        </w:rPr>
        <w:t>final</w:t>
      </w:r>
      <w:r w:rsidR="00E2142F">
        <w:rPr>
          <w:lang w:val="en-US" w:eastAsia="en-US"/>
        </w:rPr>
        <w:t xml:space="preserve"> solution.</w:t>
      </w:r>
    </w:p>
    <w:p w:rsidR="00E2142F" w:rsidRDefault="00E2142F" w:rsidP="00183D0B">
      <w:pPr>
        <w:rPr>
          <w:lang w:val="en-US" w:eastAsia="en-US"/>
        </w:rPr>
      </w:pPr>
    </w:p>
    <w:p w:rsidR="00183D0B" w:rsidRDefault="00EC7CB4" w:rsidP="00EC7CB4">
      <w:pPr>
        <w:jc w:val="center"/>
        <w:rPr>
          <w:lang w:val="en-US" w:eastAsia="en-US"/>
        </w:rPr>
      </w:pPr>
      <w:r w:rsidRPr="00EC7CB4">
        <w:rPr>
          <w:noProof/>
          <w:lang w:val="en-US" w:eastAsia="zh-CN"/>
        </w:rPr>
        <w:drawing>
          <wp:inline distT="0" distB="0" distL="0" distR="0">
            <wp:extent cx="2291938" cy="193106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1854" cy="1930998"/>
                    </a:xfrm>
                    <a:prstGeom prst="rect">
                      <a:avLst/>
                    </a:prstGeom>
                    <a:noFill/>
                    <a:ln>
                      <a:noFill/>
                    </a:ln>
                  </pic:spPr>
                </pic:pic>
              </a:graphicData>
            </a:graphic>
          </wp:inline>
        </w:drawing>
      </w:r>
    </w:p>
    <w:p w:rsidR="00EC7CB4" w:rsidRPr="005D1C42" w:rsidRDefault="00EC7CB4" w:rsidP="00EC7CB4">
      <w:pPr>
        <w:jc w:val="center"/>
        <w:rPr>
          <w:b/>
          <w:bCs/>
          <w:noProof/>
        </w:rPr>
      </w:pPr>
      <w:r w:rsidRPr="005D1C42">
        <w:rPr>
          <w:b/>
        </w:rPr>
        <w:t xml:space="preserve">Figure </w:t>
      </w:r>
      <w:r w:rsidRPr="005D1C42">
        <w:rPr>
          <w:b/>
        </w:rPr>
        <w:fldChar w:fldCharType="begin"/>
      </w:r>
      <w:r w:rsidRPr="005D1C42">
        <w:rPr>
          <w:b/>
        </w:rPr>
        <w:instrText xml:space="preserve"> SEQ Figure \* ARABIC </w:instrText>
      </w:r>
      <w:r w:rsidRPr="005D1C42">
        <w:rPr>
          <w:b/>
        </w:rPr>
        <w:fldChar w:fldCharType="separate"/>
      </w:r>
      <w:r w:rsidR="00E052BE">
        <w:rPr>
          <w:b/>
          <w:noProof/>
        </w:rPr>
        <w:t>2</w:t>
      </w:r>
      <w:r w:rsidRPr="005D1C42">
        <w:rPr>
          <w:b/>
        </w:rPr>
        <w:fldChar w:fldCharType="end"/>
      </w:r>
      <w:r w:rsidRPr="005D1C42">
        <w:rPr>
          <w:b/>
        </w:rPr>
        <w:t xml:space="preserve">  </w:t>
      </w:r>
      <w:r w:rsidRPr="005D1C42">
        <w:rPr>
          <w:b/>
          <w:bCs/>
          <w:noProof/>
        </w:rPr>
        <w:t>NR positioning based on DL/UL measurements</w:t>
      </w:r>
    </w:p>
    <w:p w:rsidR="00EC7CB4" w:rsidRPr="00EC7CB4" w:rsidRDefault="00EC7CB4" w:rsidP="00EC7CB4">
      <w:pPr>
        <w:jc w:val="center"/>
        <w:rPr>
          <w:lang w:eastAsia="en-US"/>
        </w:rPr>
      </w:pPr>
    </w:p>
    <w:p w:rsidR="00E2142F" w:rsidRDefault="00E2142F" w:rsidP="00E2142F">
      <w:pPr>
        <w:rPr>
          <w:i/>
          <w:lang w:val="en-US" w:eastAsia="en-US"/>
        </w:rPr>
      </w:pPr>
      <w:r w:rsidRPr="00DF7101">
        <w:rPr>
          <w:b/>
          <w:i/>
          <w:lang w:val="en-US" w:eastAsia="en-US"/>
        </w:rPr>
        <w:t xml:space="preserve">Proposal </w:t>
      </w:r>
      <w:r>
        <w:rPr>
          <w:b/>
          <w:i/>
          <w:lang w:val="en-US" w:eastAsia="en-US"/>
        </w:rPr>
        <w:t>2</w:t>
      </w:r>
      <w:r w:rsidRPr="00DF7101">
        <w:rPr>
          <w:b/>
          <w:i/>
          <w:lang w:val="en-US" w:eastAsia="en-US"/>
        </w:rPr>
        <w:t xml:space="preserve">: </w:t>
      </w:r>
      <w:r w:rsidRPr="00DF7101">
        <w:rPr>
          <w:i/>
          <w:lang w:val="en-US" w:eastAsia="en-US"/>
        </w:rPr>
        <w:t xml:space="preserve">NR positioning should support </w:t>
      </w:r>
      <w:r>
        <w:rPr>
          <w:i/>
          <w:lang w:val="en-US" w:eastAsia="en-US"/>
        </w:rPr>
        <w:t>the techniques to obtain the final UE location based on the combination of the</w:t>
      </w:r>
      <w:r w:rsidRPr="00DF7101">
        <w:rPr>
          <w:i/>
          <w:lang w:val="en-US" w:eastAsia="en-US"/>
        </w:rPr>
        <w:t xml:space="preserve"> DL/UL positioning </w:t>
      </w:r>
      <w:r>
        <w:rPr>
          <w:i/>
          <w:lang w:val="en-US" w:eastAsia="en-US"/>
        </w:rPr>
        <w:t>solutions.</w:t>
      </w:r>
    </w:p>
    <w:p w:rsidR="00126294" w:rsidRDefault="00126294" w:rsidP="00E2142F">
      <w:pPr>
        <w:rPr>
          <w:i/>
          <w:lang w:val="en-US" w:eastAsia="en-US"/>
        </w:rPr>
      </w:pPr>
    </w:p>
    <w:p w:rsidR="00126294" w:rsidRDefault="00126294" w:rsidP="00126294">
      <w:pPr>
        <w:pStyle w:val="Heading2"/>
        <w:rPr>
          <w:lang w:val="en-US"/>
        </w:rPr>
      </w:pPr>
      <w:r>
        <w:t xml:space="preserve">NR positioning </w:t>
      </w:r>
      <w:r>
        <w:rPr>
          <w:lang w:val="en-US"/>
        </w:rPr>
        <w:t xml:space="preserve">based on mixing </w:t>
      </w:r>
      <w:r>
        <w:t>DL and UL positioning measurements and solutions</w:t>
      </w:r>
    </w:p>
    <w:p w:rsidR="00786404" w:rsidRPr="00786404" w:rsidRDefault="00786404" w:rsidP="00786404">
      <w:pPr>
        <w:rPr>
          <w:lang w:val="en-US" w:eastAsia="en-US"/>
        </w:rPr>
      </w:pPr>
      <w:r>
        <w:rPr>
          <w:lang w:val="en-US" w:eastAsia="en-US"/>
        </w:rPr>
        <w:t>It may not be typical to obtain the final p</w:t>
      </w:r>
      <w:r w:rsidRPr="00714012">
        <w:rPr>
          <w:lang w:val="en-US" w:eastAsia="en-US"/>
        </w:rPr>
        <w:t>osition</w:t>
      </w:r>
      <w:r>
        <w:rPr>
          <w:lang w:val="en-US" w:eastAsia="en-US"/>
        </w:rPr>
        <w:t xml:space="preserve"> based on the combination of the position solutions with the positioning measurements. However, once NR support </w:t>
      </w:r>
      <w:r w:rsidRPr="00786404">
        <w:rPr>
          <w:lang w:val="en-US" w:eastAsia="en-US"/>
        </w:rPr>
        <w:t xml:space="preserve">positioning based on DL and UL positioning </w:t>
      </w:r>
      <w:r>
        <w:rPr>
          <w:lang w:val="en-US" w:eastAsia="en-US"/>
        </w:rPr>
        <w:t xml:space="preserve">measurements and support </w:t>
      </w:r>
      <w:r w:rsidRPr="00786404">
        <w:rPr>
          <w:lang w:val="en-US" w:eastAsia="en-US"/>
        </w:rPr>
        <w:t>positioning based on DL and UL positioning solutions</w:t>
      </w:r>
      <w:r>
        <w:rPr>
          <w:lang w:val="en-US" w:eastAsia="en-US"/>
        </w:rPr>
        <w:t xml:space="preserve">, it does not prevent one to obtain the final </w:t>
      </w:r>
      <w:r w:rsidRPr="00786404">
        <w:rPr>
          <w:lang w:val="en-US" w:eastAsia="en-US"/>
        </w:rPr>
        <w:t>position</w:t>
      </w:r>
      <w:r>
        <w:rPr>
          <w:lang w:val="en-US" w:eastAsia="en-US"/>
        </w:rPr>
        <w:t xml:space="preserve"> </w:t>
      </w:r>
      <w:r w:rsidRPr="0097781C">
        <w:rPr>
          <w:noProof/>
          <w:lang w:val="en-US" w:eastAsia="en-US"/>
        </w:rPr>
        <w:t>solution based</w:t>
      </w:r>
      <w:r w:rsidRPr="00786404">
        <w:rPr>
          <w:lang w:val="en-US" w:eastAsia="en-US"/>
        </w:rPr>
        <w:t xml:space="preserve"> </w:t>
      </w:r>
      <w:r w:rsidRPr="00786404">
        <w:rPr>
          <w:lang w:val="en-US" w:eastAsia="en-US"/>
        </w:rPr>
        <w:lastRenderedPageBreak/>
        <w:t>on mixing DL and UL positioning measurements and solutions</w:t>
      </w:r>
      <w:r>
        <w:rPr>
          <w:lang w:val="en-US" w:eastAsia="en-US"/>
        </w:rPr>
        <w:t>. But, there is no need to specifically define the support for such special case</w:t>
      </w:r>
      <w:r w:rsidR="00E5582A">
        <w:rPr>
          <w:lang w:val="en-US" w:eastAsia="en-US"/>
        </w:rPr>
        <w:t>s</w:t>
      </w:r>
      <w:r>
        <w:rPr>
          <w:lang w:val="en-US" w:eastAsia="en-US"/>
        </w:rPr>
        <w:t>.</w:t>
      </w:r>
    </w:p>
    <w:p w:rsidR="00E747F8" w:rsidRDefault="00786404" w:rsidP="00E747F8">
      <w:pPr>
        <w:pStyle w:val="Heading1"/>
        <w:rPr>
          <w:lang w:val="en-US"/>
        </w:rPr>
      </w:pPr>
      <w:r>
        <w:rPr>
          <w:lang w:val="en-US"/>
        </w:rPr>
        <w:t xml:space="preserve"> </w:t>
      </w:r>
      <w:r w:rsidR="00DC3A1D">
        <w:rPr>
          <w:lang w:val="en-US"/>
        </w:rPr>
        <w:t xml:space="preserve">Multiple RTT </w:t>
      </w:r>
      <w:r w:rsidR="00D0221A">
        <w:rPr>
          <w:lang w:val="en-US"/>
        </w:rPr>
        <w:t xml:space="preserve">for </w:t>
      </w:r>
      <w:r w:rsidR="00E747F8">
        <w:rPr>
          <w:lang w:val="en-US"/>
        </w:rPr>
        <w:t>DL and UL positioning</w:t>
      </w:r>
    </w:p>
    <w:p w:rsidR="00593BBD" w:rsidRDefault="00DC3A1D" w:rsidP="00593BBD">
      <w:pPr>
        <w:rPr>
          <w:color w:val="000000"/>
          <w:lang w:val="en-US"/>
        </w:rPr>
      </w:pPr>
      <w:r>
        <w:rPr>
          <w:lang w:val="en-US"/>
        </w:rPr>
        <w:t>In LTE, the round trip time (RTT) which is determined based on UE Rx – Tx time difference</w:t>
      </w:r>
      <w:r>
        <w:rPr>
          <w:color w:val="000000"/>
          <w:lang w:val="en-US"/>
        </w:rPr>
        <w:t xml:space="preserve"> and BS </w:t>
      </w:r>
      <w:r>
        <w:rPr>
          <w:lang w:val="en-US"/>
        </w:rPr>
        <w:t>Rx – Tx time difference</w:t>
      </w:r>
      <w:r>
        <w:rPr>
          <w:color w:val="000000"/>
          <w:lang w:val="en-US"/>
        </w:rPr>
        <w:t xml:space="preserve"> is used </w:t>
      </w:r>
      <w:r w:rsidRPr="0097781C">
        <w:rPr>
          <w:noProof/>
          <w:color w:val="000000"/>
          <w:lang w:val="en-US"/>
        </w:rPr>
        <w:t>primar</w:t>
      </w:r>
      <w:r w:rsidR="0097781C">
        <w:rPr>
          <w:noProof/>
          <w:color w:val="000000"/>
          <w:lang w:val="en-US"/>
        </w:rPr>
        <w:t>il</w:t>
      </w:r>
      <w:r w:rsidRPr="0097781C">
        <w:rPr>
          <w:noProof/>
          <w:color w:val="000000"/>
          <w:lang w:val="en-US"/>
        </w:rPr>
        <w:t>y</w:t>
      </w:r>
      <w:r>
        <w:rPr>
          <w:color w:val="000000"/>
          <w:lang w:val="en-US"/>
        </w:rPr>
        <w:t xml:space="preserve"> for supporting E-CID. When the RTT from a UE to a cell is available, the distance from the UE to the cell can be </w:t>
      </w:r>
      <w:r w:rsidRPr="00687442">
        <w:rPr>
          <w:color w:val="000000"/>
          <w:lang w:val="en-US"/>
        </w:rPr>
        <w:t xml:space="preserve">determined. For </w:t>
      </w:r>
      <w:r w:rsidR="0097781C">
        <w:rPr>
          <w:color w:val="000000"/>
          <w:lang w:val="en-US"/>
        </w:rPr>
        <w:t xml:space="preserve">the </w:t>
      </w:r>
      <w:r w:rsidR="00002544" w:rsidRPr="0097781C">
        <w:rPr>
          <w:noProof/>
          <w:color w:val="000000"/>
          <w:lang w:val="en-US"/>
        </w:rPr>
        <w:t>LTE</w:t>
      </w:r>
      <w:r w:rsidRPr="00687442">
        <w:rPr>
          <w:color w:val="000000"/>
          <w:lang w:val="en-US"/>
        </w:rPr>
        <w:t xml:space="preserve"> system, the UE </w:t>
      </w:r>
      <w:r w:rsidR="00687442" w:rsidRPr="00687442">
        <w:rPr>
          <w:color w:val="000000"/>
          <w:lang w:val="en-US"/>
        </w:rPr>
        <w:t xml:space="preserve">currently </w:t>
      </w:r>
      <w:r w:rsidRPr="00687442">
        <w:rPr>
          <w:color w:val="000000"/>
          <w:lang w:val="en-US"/>
        </w:rPr>
        <w:t>only report</w:t>
      </w:r>
      <w:r w:rsidR="00687442" w:rsidRPr="00687442">
        <w:rPr>
          <w:color w:val="000000"/>
          <w:lang w:val="en-US"/>
        </w:rPr>
        <w:t>s</w:t>
      </w:r>
      <w:r w:rsidRPr="00687442">
        <w:rPr>
          <w:color w:val="000000"/>
          <w:lang w:val="en-US"/>
        </w:rPr>
        <w:t xml:space="preserve"> the UE Rx – Tx time difference measurements from the primary cell</w:t>
      </w:r>
      <w:r w:rsidR="00593BBD">
        <w:rPr>
          <w:color w:val="000000"/>
          <w:lang w:val="en-US"/>
        </w:rPr>
        <w:t xml:space="preserve"> </w:t>
      </w:r>
      <w:r w:rsidR="00593BBD">
        <w:rPr>
          <w:color w:val="000000"/>
          <w:lang w:val="en-US"/>
        </w:rPr>
        <w:fldChar w:fldCharType="begin"/>
      </w:r>
      <w:r w:rsidR="00593BBD">
        <w:rPr>
          <w:color w:val="000000"/>
          <w:lang w:val="en-US"/>
        </w:rPr>
        <w:instrText xml:space="preserve"> REF _Ref534469466 \r \h </w:instrText>
      </w:r>
      <w:r w:rsidR="00593BBD">
        <w:rPr>
          <w:color w:val="000000"/>
          <w:lang w:val="en-US"/>
        </w:rPr>
      </w:r>
      <w:r w:rsidR="00593BBD">
        <w:rPr>
          <w:color w:val="000000"/>
          <w:lang w:val="en-US"/>
        </w:rPr>
        <w:fldChar w:fldCharType="separate"/>
      </w:r>
      <w:r w:rsidR="00E052BE">
        <w:rPr>
          <w:color w:val="000000"/>
          <w:lang w:val="en-US"/>
        </w:rPr>
        <w:t>[6]</w:t>
      </w:r>
      <w:r w:rsidR="00593BBD">
        <w:rPr>
          <w:color w:val="000000"/>
          <w:lang w:val="en-US"/>
        </w:rPr>
        <w:fldChar w:fldCharType="end"/>
      </w:r>
      <w:r w:rsidRPr="00687442">
        <w:rPr>
          <w:color w:val="000000"/>
          <w:lang w:val="en-US"/>
        </w:rPr>
        <w:t>.</w:t>
      </w:r>
      <w:r>
        <w:rPr>
          <w:color w:val="000000"/>
          <w:lang w:val="en-US"/>
        </w:rPr>
        <w:t xml:space="preserve"> Thus, t</w:t>
      </w:r>
      <w:r w:rsidR="00593BBD">
        <w:rPr>
          <w:color w:val="000000"/>
          <w:lang w:val="en-US"/>
        </w:rPr>
        <w:t>he precise location of the UE may not be</w:t>
      </w:r>
      <w:r>
        <w:rPr>
          <w:color w:val="000000"/>
          <w:lang w:val="en-US"/>
        </w:rPr>
        <w:t xml:space="preserve"> known other than that the UE is located in a circle around the cell. </w:t>
      </w:r>
      <w:r w:rsidR="00593BBD">
        <w:rPr>
          <w:color w:val="000000"/>
          <w:lang w:val="en-US"/>
        </w:rPr>
        <w:t xml:space="preserve">For a CA working on </w:t>
      </w:r>
      <w:r>
        <w:rPr>
          <w:color w:val="000000"/>
          <w:lang w:val="en-US"/>
        </w:rPr>
        <w:t>C</w:t>
      </w:r>
      <w:r w:rsidR="00593BBD">
        <w:rPr>
          <w:color w:val="000000"/>
          <w:lang w:val="en-US"/>
        </w:rPr>
        <w:t xml:space="preserve">arrier Aggregation (CA) mode, the </w:t>
      </w:r>
      <w:r>
        <w:rPr>
          <w:lang w:val="en-US"/>
        </w:rPr>
        <w:t xml:space="preserve">UE </w:t>
      </w:r>
      <w:r w:rsidR="00593BBD">
        <w:rPr>
          <w:lang w:val="en-US"/>
        </w:rPr>
        <w:t xml:space="preserve">may receive and transmit radio signals with multiple cells simultaneously. In addition, the UE </w:t>
      </w:r>
      <w:r>
        <w:rPr>
          <w:lang w:val="en-US"/>
        </w:rPr>
        <w:t xml:space="preserve">may also be configured with multiple timing groups in order to keep time and frequency synchronization </w:t>
      </w:r>
      <w:r w:rsidR="00593BBD">
        <w:rPr>
          <w:lang w:val="en-US"/>
        </w:rPr>
        <w:t>with two or more serving cells and thereby has</w:t>
      </w:r>
      <w:r>
        <w:rPr>
          <w:lang w:val="en-US"/>
        </w:rPr>
        <w:t xml:space="preserve"> the potential </w:t>
      </w:r>
      <w:r w:rsidR="00593BBD">
        <w:rPr>
          <w:lang w:val="en-US"/>
        </w:rPr>
        <w:t>feasibility</w:t>
      </w:r>
      <w:r>
        <w:rPr>
          <w:lang w:val="en-US"/>
        </w:rPr>
        <w:t xml:space="preserve"> to provide the </w:t>
      </w:r>
      <w:r>
        <w:rPr>
          <w:color w:val="000000"/>
          <w:lang w:val="en-US"/>
        </w:rPr>
        <w:t xml:space="preserve">UE Rx – Tx time difference measurements from multiple serving cells. In </w:t>
      </w:r>
      <w:r w:rsidRPr="0097781C">
        <w:rPr>
          <w:noProof/>
          <w:color w:val="000000"/>
          <w:lang w:val="en-US"/>
        </w:rPr>
        <w:t>other</w:t>
      </w:r>
      <w:r>
        <w:rPr>
          <w:color w:val="000000"/>
          <w:lang w:val="en-US"/>
        </w:rPr>
        <w:t xml:space="preserve"> word, it is possible to derive the distances from the UE to the serving cells from UE Rx-Tx time differences for the serving cells.</w:t>
      </w:r>
      <w:r w:rsidR="00593BBD">
        <w:rPr>
          <w:color w:val="000000"/>
          <w:lang w:val="en-US"/>
        </w:rPr>
        <w:t xml:space="preserve"> </w:t>
      </w:r>
    </w:p>
    <w:p w:rsidR="00593BBD" w:rsidRDefault="00593BBD" w:rsidP="00593BBD">
      <w:pPr>
        <w:rPr>
          <w:color w:val="000000"/>
          <w:lang w:val="en-US"/>
        </w:rPr>
      </w:pPr>
      <w:r>
        <w:rPr>
          <w:color w:val="000000"/>
          <w:lang w:val="en-US"/>
        </w:rPr>
        <w:t xml:space="preserve">Unlike OTDOA and UTDOA, using RTTs from multiple cells for positioning does not require </w:t>
      </w:r>
      <w:r w:rsidRPr="0097781C">
        <w:rPr>
          <w:noProof/>
          <w:color w:val="000000"/>
          <w:lang w:val="en-US"/>
        </w:rPr>
        <w:t>synchronization</w:t>
      </w:r>
      <w:r>
        <w:rPr>
          <w:color w:val="000000"/>
          <w:lang w:val="en-US"/>
        </w:rPr>
        <w:t xml:space="preserve"> among these cells. </w:t>
      </w:r>
    </w:p>
    <w:p w:rsidR="005D03C6" w:rsidRDefault="005D03C6" w:rsidP="005D03C6">
      <w:pPr>
        <w:jc w:val="center"/>
        <w:rPr>
          <w:color w:val="000000"/>
          <w:lang w:val="en-US"/>
        </w:rPr>
      </w:pPr>
      <w:r w:rsidRPr="005D03C6">
        <w:rPr>
          <w:noProof/>
          <w:lang w:val="en-US" w:eastAsia="zh-CN"/>
        </w:rPr>
        <w:drawing>
          <wp:inline distT="0" distB="0" distL="0" distR="0">
            <wp:extent cx="3218213" cy="2852777"/>
            <wp:effectExtent l="0" t="0" r="127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8188" cy="2852755"/>
                    </a:xfrm>
                    <a:prstGeom prst="rect">
                      <a:avLst/>
                    </a:prstGeom>
                    <a:noFill/>
                    <a:ln>
                      <a:noFill/>
                    </a:ln>
                  </pic:spPr>
                </pic:pic>
              </a:graphicData>
            </a:graphic>
          </wp:inline>
        </w:drawing>
      </w:r>
    </w:p>
    <w:p w:rsidR="005D03C6" w:rsidRPr="005D1C42" w:rsidRDefault="005D03C6" w:rsidP="005D03C6">
      <w:pPr>
        <w:jc w:val="center"/>
        <w:rPr>
          <w:b/>
          <w:bCs/>
          <w:noProof/>
        </w:rPr>
      </w:pPr>
      <w:r w:rsidRPr="005D1C42">
        <w:rPr>
          <w:b/>
        </w:rPr>
        <w:t xml:space="preserve">Figure </w:t>
      </w:r>
      <w:r w:rsidRPr="005D1C42">
        <w:rPr>
          <w:b/>
        </w:rPr>
        <w:fldChar w:fldCharType="begin"/>
      </w:r>
      <w:r w:rsidRPr="005D1C42">
        <w:rPr>
          <w:b/>
        </w:rPr>
        <w:instrText xml:space="preserve"> SEQ Figure \* ARABIC </w:instrText>
      </w:r>
      <w:r w:rsidRPr="005D1C42">
        <w:rPr>
          <w:b/>
        </w:rPr>
        <w:fldChar w:fldCharType="separate"/>
      </w:r>
      <w:r w:rsidR="00E052BE">
        <w:rPr>
          <w:b/>
          <w:noProof/>
        </w:rPr>
        <w:t>3</w:t>
      </w:r>
      <w:r w:rsidRPr="005D1C42">
        <w:rPr>
          <w:b/>
        </w:rPr>
        <w:fldChar w:fldCharType="end"/>
      </w:r>
      <w:r w:rsidRPr="005D1C42">
        <w:rPr>
          <w:b/>
        </w:rPr>
        <w:t xml:space="preserve">  </w:t>
      </w:r>
      <w:r w:rsidRPr="005D1C42">
        <w:rPr>
          <w:b/>
          <w:bCs/>
          <w:noProof/>
        </w:rPr>
        <w:t xml:space="preserve">NR positioning </w:t>
      </w:r>
      <w:r>
        <w:rPr>
          <w:b/>
          <w:bCs/>
          <w:noProof/>
        </w:rPr>
        <w:t xml:space="preserve">with multiple RTT </w:t>
      </w:r>
      <w:r w:rsidRPr="005D1C42">
        <w:rPr>
          <w:b/>
          <w:bCs/>
          <w:noProof/>
        </w:rPr>
        <w:t>measurements</w:t>
      </w:r>
    </w:p>
    <w:p w:rsidR="005D03C6" w:rsidRPr="005D03C6" w:rsidRDefault="005D03C6" w:rsidP="005D03C6">
      <w:pPr>
        <w:jc w:val="center"/>
        <w:rPr>
          <w:color w:val="000000"/>
        </w:rPr>
      </w:pPr>
    </w:p>
    <w:p w:rsidR="00DC3A1D" w:rsidRPr="009B6049" w:rsidRDefault="00EE3722" w:rsidP="00DC3A1D">
      <w:pPr>
        <w:rPr>
          <w:i/>
          <w:lang w:val="en-US"/>
        </w:rPr>
      </w:pPr>
      <w:r w:rsidRPr="00DF7101">
        <w:rPr>
          <w:b/>
          <w:i/>
          <w:lang w:val="en-US" w:eastAsia="en-US"/>
        </w:rPr>
        <w:t xml:space="preserve">Proposal </w:t>
      </w:r>
      <w:r>
        <w:rPr>
          <w:b/>
          <w:i/>
          <w:lang w:val="en-US" w:eastAsia="en-US"/>
        </w:rPr>
        <w:t>3</w:t>
      </w:r>
      <w:r w:rsidRPr="00DF7101">
        <w:rPr>
          <w:b/>
          <w:i/>
          <w:lang w:val="en-US" w:eastAsia="en-US"/>
        </w:rPr>
        <w:t xml:space="preserve">: </w:t>
      </w:r>
      <w:r w:rsidRPr="00DF7101">
        <w:rPr>
          <w:i/>
          <w:lang w:val="en-US" w:eastAsia="en-US"/>
        </w:rPr>
        <w:t xml:space="preserve">NR should support </w:t>
      </w:r>
      <w:r w:rsidR="00B4600C">
        <w:rPr>
          <w:i/>
          <w:lang w:val="en-US" w:eastAsia="en-US"/>
        </w:rPr>
        <w:t xml:space="preserve">the use of </w:t>
      </w:r>
      <w:r w:rsidR="00B4600C">
        <w:rPr>
          <w:i/>
          <w:lang w:val="en-US"/>
        </w:rPr>
        <w:t>multiple round trip times</w:t>
      </w:r>
      <w:r w:rsidR="00B4600C">
        <w:rPr>
          <w:i/>
          <w:lang w:val="en-US"/>
        </w:rPr>
        <w:t xml:space="preserve"> for positioning, in which the</w:t>
      </w:r>
      <w:r w:rsidR="00B4600C">
        <w:rPr>
          <w:i/>
          <w:lang w:val="en-US" w:eastAsia="en-US"/>
        </w:rPr>
        <w:t xml:space="preserve"> UE measures and reports </w:t>
      </w:r>
      <w:r w:rsidR="00B4600C">
        <w:rPr>
          <w:i/>
          <w:lang w:val="en-US"/>
        </w:rPr>
        <w:t>the</w:t>
      </w:r>
      <w:r w:rsidR="00014220">
        <w:rPr>
          <w:i/>
          <w:lang w:val="en-US"/>
        </w:rPr>
        <w:t xml:space="preserve"> </w:t>
      </w:r>
      <w:r w:rsidRPr="00EE3722">
        <w:rPr>
          <w:i/>
          <w:lang w:val="en-US"/>
        </w:rPr>
        <w:t>UE Rx – Tx time difference</w:t>
      </w:r>
      <w:r w:rsidR="00B4600C">
        <w:rPr>
          <w:i/>
          <w:lang w:val="en-US"/>
        </w:rPr>
        <w:t xml:space="preserve"> measurement</w:t>
      </w:r>
      <w:r>
        <w:rPr>
          <w:i/>
          <w:lang w:val="en-US"/>
        </w:rPr>
        <w:t>s</w:t>
      </w:r>
      <w:r w:rsidR="00B4600C">
        <w:rPr>
          <w:i/>
          <w:lang w:val="en-US"/>
        </w:rPr>
        <w:t xml:space="preserve"> from all serving cells (PCell and SCells)</w:t>
      </w:r>
      <w:r w:rsidR="00BB1891">
        <w:rPr>
          <w:i/>
          <w:lang w:val="en-US"/>
        </w:rPr>
        <w:t xml:space="preserve"> and </w:t>
      </w:r>
      <w:r w:rsidR="00B4600C">
        <w:rPr>
          <w:i/>
          <w:lang w:val="en-US"/>
        </w:rPr>
        <w:t xml:space="preserve">all serving cells (PCell and SCells) measure and report the gNB </w:t>
      </w:r>
      <w:r w:rsidR="00BB1891" w:rsidRPr="00EE3722">
        <w:rPr>
          <w:i/>
          <w:lang w:val="en-US"/>
        </w:rPr>
        <w:t>Rx – Tx time difference</w:t>
      </w:r>
      <w:r w:rsidR="00BB1891">
        <w:rPr>
          <w:i/>
          <w:lang w:val="en-US"/>
        </w:rPr>
        <w:t>s</w:t>
      </w:r>
      <w:r>
        <w:rPr>
          <w:i/>
          <w:lang w:val="en-US"/>
        </w:rPr>
        <w:t xml:space="preserve"> </w:t>
      </w:r>
      <w:r w:rsidR="00BB1891">
        <w:rPr>
          <w:i/>
          <w:lang w:val="en-US"/>
        </w:rPr>
        <w:t xml:space="preserve">for </w:t>
      </w:r>
      <w:r w:rsidR="00B4600C">
        <w:rPr>
          <w:i/>
          <w:lang w:val="en-US"/>
        </w:rPr>
        <w:t>the UE</w:t>
      </w:r>
      <w:r w:rsidR="00BB1891">
        <w:rPr>
          <w:i/>
          <w:lang w:val="en-US" w:eastAsia="en-US"/>
        </w:rPr>
        <w:t>.</w:t>
      </w:r>
    </w:p>
    <w:p w:rsidR="000859B2" w:rsidRPr="00BF63BE" w:rsidRDefault="002B1B21" w:rsidP="00200DCD">
      <w:pPr>
        <w:pStyle w:val="Heading1"/>
        <w:rPr>
          <w:rFonts w:eastAsia="SimSun"/>
          <w:lang w:eastAsia="zh-CN"/>
        </w:rPr>
      </w:pPr>
      <w:r w:rsidRPr="002B1B21">
        <w:rPr>
          <w:rFonts w:eastAsia="SimSun"/>
          <w:lang w:eastAsia="zh-CN"/>
        </w:rPr>
        <w:t>Conclusion</w:t>
      </w:r>
    </w:p>
    <w:p w:rsidR="000F2A29" w:rsidRDefault="000F2A29" w:rsidP="000F2A29">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Pr>
          <w:rFonts w:eastAsiaTheme="minorEastAsia"/>
          <w:lang w:eastAsia="zh-CN"/>
        </w:rPr>
        <w:t xml:space="preserve">we discussed the </w:t>
      </w:r>
      <w:r w:rsidRPr="009F5891">
        <w:rPr>
          <w:lang w:val="en-US" w:eastAsia="ko-KR"/>
        </w:rPr>
        <w:t>potential soluti</w:t>
      </w:r>
      <w:r>
        <w:rPr>
          <w:lang w:val="en-US" w:eastAsia="ko-KR"/>
        </w:rPr>
        <w:t xml:space="preserve">ons of positioning technologies with the focus on NR-based RAT dependent positioning solutions. </w:t>
      </w:r>
      <w:r w:rsidR="0054626F">
        <w:rPr>
          <w:lang w:val="en-US" w:eastAsia="ko-KR"/>
        </w:rPr>
        <w:t>T</w:t>
      </w:r>
      <w:r>
        <w:rPr>
          <w:rFonts w:eastAsiaTheme="minorEastAsia"/>
          <w:lang w:eastAsia="zh-CN"/>
        </w:rPr>
        <w:t xml:space="preserve">he following proposals are made </w:t>
      </w:r>
      <w:r w:rsidR="00987E39">
        <w:rPr>
          <w:rFonts w:eastAsiaTheme="minorEastAsia"/>
          <w:lang w:eastAsia="zh-CN"/>
        </w:rPr>
        <w:t>after</w:t>
      </w:r>
      <w:r>
        <w:rPr>
          <w:lang w:val="en-US" w:eastAsia="ko-KR"/>
        </w:rPr>
        <w:t xml:space="preserve"> the discussion</w:t>
      </w:r>
      <w:r w:rsidR="001C7E87">
        <w:rPr>
          <w:lang w:val="en-US" w:eastAsia="ko-KR"/>
        </w:rPr>
        <w:t xml:space="preserve"> (Note: </w:t>
      </w:r>
      <w:r w:rsidR="00F7391C">
        <w:rPr>
          <w:lang w:val="en-US" w:eastAsia="ko-KR"/>
        </w:rPr>
        <w:t xml:space="preserve">Detailed discussion of Proposals 1 - 10 are presented in </w:t>
      </w:r>
      <w:r w:rsidR="0048476A">
        <w:rPr>
          <w:lang w:val="en-US" w:eastAsia="ko-KR"/>
        </w:rPr>
        <w:t>the</w:t>
      </w:r>
      <w:r w:rsidR="00F7391C">
        <w:rPr>
          <w:lang w:val="en-US" w:eastAsia="ko-KR"/>
        </w:rPr>
        <w:t xml:space="preserve"> companion paper [6])</w:t>
      </w:r>
      <w:r>
        <w:rPr>
          <w:lang w:val="en-US" w:eastAsia="ko-KR"/>
        </w:rPr>
        <w:t>:</w:t>
      </w:r>
    </w:p>
    <w:p w:rsidR="00210462" w:rsidRDefault="00210462" w:rsidP="000F2A29">
      <w:pPr>
        <w:autoSpaceDN w:val="0"/>
        <w:spacing w:before="120" w:after="0" w:line="280" w:lineRule="atLeast"/>
        <w:ind w:left="1"/>
        <w:contextualSpacing/>
        <w:jc w:val="both"/>
        <w:rPr>
          <w:lang w:val="en-US" w:eastAsia="ko-KR"/>
        </w:rPr>
      </w:pPr>
    </w:p>
    <w:p w:rsidR="00FC6A32" w:rsidRPr="00DF7101" w:rsidRDefault="00FC6A32" w:rsidP="00FC6A32">
      <w:pPr>
        <w:rPr>
          <w:i/>
          <w:lang w:val="en-US" w:eastAsia="en-US"/>
        </w:rPr>
      </w:pPr>
      <w:r w:rsidRPr="00DF7101">
        <w:rPr>
          <w:b/>
          <w:i/>
          <w:lang w:val="en-US" w:eastAsia="en-US"/>
        </w:rPr>
        <w:t xml:space="preserve">Proposal 1: </w:t>
      </w:r>
      <w:r w:rsidRPr="00DF7101">
        <w:rPr>
          <w:i/>
          <w:lang w:val="en-US" w:eastAsia="en-US"/>
        </w:rPr>
        <w:t>NR positioning should support using all or partial combination of the to-be-defined DL/UL positioning measurements for obtaining the final UE position. How to select and combine the DL/UL measurements for NR positioning will be up to the implementation.</w:t>
      </w:r>
    </w:p>
    <w:p w:rsidR="00FC6A32" w:rsidRPr="00DF7101" w:rsidRDefault="00FC6A32" w:rsidP="00FC6A32">
      <w:pPr>
        <w:rPr>
          <w:i/>
          <w:lang w:val="en-US" w:eastAsia="en-US"/>
        </w:rPr>
      </w:pPr>
      <w:r w:rsidRPr="00DF7101">
        <w:rPr>
          <w:i/>
          <w:lang w:val="en-US" w:eastAsia="en-US"/>
        </w:rPr>
        <w:t>The measurements from the UE may include:</w:t>
      </w:r>
      <w:bookmarkStart w:id="3" w:name="_GoBack"/>
      <w:bookmarkEnd w:id="3"/>
    </w:p>
    <w:p w:rsidR="00FC6A32" w:rsidRPr="00DF7101" w:rsidRDefault="00FC6A32" w:rsidP="00FC6A32">
      <w:pPr>
        <w:pStyle w:val="ListParagraph"/>
        <w:numPr>
          <w:ilvl w:val="0"/>
          <w:numId w:val="49"/>
        </w:numPr>
        <w:rPr>
          <w:i/>
          <w:lang w:eastAsia="en-US"/>
        </w:rPr>
      </w:pPr>
      <w:r w:rsidRPr="00DF7101">
        <w:rPr>
          <w:i/>
          <w:lang w:eastAsia="en-US"/>
        </w:rPr>
        <w:t>TOA/TDOA (e.g., RSTD)</w:t>
      </w:r>
    </w:p>
    <w:p w:rsidR="00FC6A32" w:rsidRPr="00DF7101" w:rsidRDefault="00FC6A32" w:rsidP="00FC6A32">
      <w:pPr>
        <w:pStyle w:val="ListParagraph"/>
        <w:numPr>
          <w:ilvl w:val="0"/>
          <w:numId w:val="49"/>
        </w:numPr>
        <w:rPr>
          <w:i/>
          <w:lang w:eastAsia="en-US"/>
        </w:rPr>
      </w:pPr>
      <w:r w:rsidRPr="00DF7101">
        <w:rPr>
          <w:i/>
          <w:lang w:eastAsia="en-US"/>
        </w:rPr>
        <w:lastRenderedPageBreak/>
        <w:t>AOA/AOD</w:t>
      </w:r>
    </w:p>
    <w:p w:rsidR="00FC6A32" w:rsidRPr="00DF7101" w:rsidRDefault="00FC6A32" w:rsidP="00FC6A32">
      <w:pPr>
        <w:pStyle w:val="ListParagraph"/>
        <w:numPr>
          <w:ilvl w:val="0"/>
          <w:numId w:val="49"/>
        </w:numPr>
        <w:rPr>
          <w:i/>
          <w:lang w:eastAsia="en-US"/>
        </w:rPr>
      </w:pPr>
      <w:r w:rsidRPr="00DF7101">
        <w:rPr>
          <w:i/>
          <w:lang w:eastAsia="en-US"/>
        </w:rPr>
        <w:t>Carrier phase</w:t>
      </w:r>
    </w:p>
    <w:p w:rsidR="00FC6A32" w:rsidRPr="00DF7101" w:rsidRDefault="00FC6A32" w:rsidP="00FC6A32">
      <w:pPr>
        <w:pStyle w:val="ListParagraph"/>
        <w:numPr>
          <w:ilvl w:val="0"/>
          <w:numId w:val="49"/>
        </w:numPr>
        <w:rPr>
          <w:i/>
          <w:lang w:eastAsia="en-US"/>
        </w:rPr>
      </w:pPr>
      <w:r w:rsidRPr="00DF7101">
        <w:rPr>
          <w:i/>
          <w:lang w:eastAsia="en-US"/>
        </w:rPr>
        <w:t>RSRP</w:t>
      </w:r>
    </w:p>
    <w:p w:rsidR="00FC6A32" w:rsidRPr="00DF7101" w:rsidRDefault="00FC6A32" w:rsidP="00FC6A32">
      <w:pPr>
        <w:pStyle w:val="ListParagraph"/>
        <w:numPr>
          <w:ilvl w:val="0"/>
          <w:numId w:val="49"/>
        </w:numPr>
        <w:rPr>
          <w:i/>
          <w:lang w:eastAsia="en-US"/>
        </w:rPr>
      </w:pPr>
      <w:r w:rsidRPr="00DF7101">
        <w:rPr>
          <w:i/>
          <w:lang w:eastAsia="en-US"/>
        </w:rPr>
        <w:t>UE Rx – Tx time difference</w:t>
      </w:r>
    </w:p>
    <w:p w:rsidR="00FC6A32" w:rsidRPr="00DF7101" w:rsidRDefault="00FC6A32" w:rsidP="00FC6A32">
      <w:pPr>
        <w:pStyle w:val="ListParagraph"/>
        <w:rPr>
          <w:i/>
          <w:lang w:eastAsia="en-US"/>
        </w:rPr>
      </w:pPr>
    </w:p>
    <w:p w:rsidR="00FC6A32" w:rsidRPr="00DF7101" w:rsidRDefault="00FC6A32" w:rsidP="00FC6A32">
      <w:pPr>
        <w:rPr>
          <w:i/>
          <w:lang w:eastAsia="en-US"/>
        </w:rPr>
      </w:pPr>
      <w:r w:rsidRPr="00DF7101">
        <w:rPr>
          <w:i/>
          <w:lang w:eastAsia="en-US"/>
        </w:rPr>
        <w:t>The measurements from the gNB may include:</w:t>
      </w:r>
    </w:p>
    <w:p w:rsidR="00FC6A32" w:rsidRPr="00DF7101" w:rsidRDefault="00FC6A32" w:rsidP="00FC6A32">
      <w:pPr>
        <w:pStyle w:val="ListParagraph"/>
        <w:numPr>
          <w:ilvl w:val="0"/>
          <w:numId w:val="49"/>
        </w:numPr>
        <w:rPr>
          <w:i/>
          <w:lang w:eastAsia="en-US"/>
        </w:rPr>
      </w:pPr>
      <w:r w:rsidRPr="00DF7101">
        <w:rPr>
          <w:i/>
          <w:lang w:eastAsia="en-US"/>
        </w:rPr>
        <w:t>TOA/TDOA (e.g., UL RTOA)</w:t>
      </w:r>
    </w:p>
    <w:p w:rsidR="00FC6A32" w:rsidRPr="00DF7101" w:rsidRDefault="00FC6A32" w:rsidP="00FC6A32">
      <w:pPr>
        <w:pStyle w:val="ListParagraph"/>
        <w:numPr>
          <w:ilvl w:val="0"/>
          <w:numId w:val="49"/>
        </w:numPr>
        <w:rPr>
          <w:i/>
          <w:lang w:eastAsia="en-US"/>
        </w:rPr>
      </w:pPr>
      <w:r w:rsidRPr="00DF7101">
        <w:rPr>
          <w:i/>
          <w:lang w:eastAsia="en-US"/>
        </w:rPr>
        <w:t>AOA/AOD</w:t>
      </w:r>
    </w:p>
    <w:p w:rsidR="00FC6A32" w:rsidRPr="00DF7101" w:rsidRDefault="00FC6A32" w:rsidP="00FC6A32">
      <w:pPr>
        <w:pStyle w:val="ListParagraph"/>
        <w:numPr>
          <w:ilvl w:val="0"/>
          <w:numId w:val="49"/>
        </w:numPr>
        <w:rPr>
          <w:i/>
          <w:lang w:eastAsia="en-US"/>
        </w:rPr>
      </w:pPr>
      <w:r w:rsidRPr="00DF7101">
        <w:rPr>
          <w:i/>
          <w:lang w:eastAsia="en-US"/>
        </w:rPr>
        <w:t>Carrier phase</w:t>
      </w:r>
    </w:p>
    <w:p w:rsidR="00FC6A32" w:rsidRPr="00DF7101" w:rsidRDefault="00FC6A32" w:rsidP="00FC6A32">
      <w:pPr>
        <w:pStyle w:val="ListParagraph"/>
        <w:numPr>
          <w:ilvl w:val="0"/>
          <w:numId w:val="49"/>
        </w:numPr>
        <w:rPr>
          <w:i/>
          <w:lang w:eastAsia="en-US"/>
        </w:rPr>
      </w:pPr>
      <w:r w:rsidRPr="00DF7101">
        <w:rPr>
          <w:i/>
          <w:lang w:eastAsia="en-US"/>
        </w:rPr>
        <w:t>RSRP</w:t>
      </w:r>
    </w:p>
    <w:p w:rsidR="00FC6A32" w:rsidRPr="00DF7101" w:rsidRDefault="00FC6A32" w:rsidP="00FC6A32">
      <w:pPr>
        <w:pStyle w:val="ListParagraph"/>
        <w:numPr>
          <w:ilvl w:val="0"/>
          <w:numId w:val="49"/>
        </w:numPr>
        <w:rPr>
          <w:i/>
          <w:lang w:eastAsia="en-US"/>
        </w:rPr>
      </w:pPr>
      <w:r w:rsidRPr="00DF7101">
        <w:rPr>
          <w:i/>
          <w:lang w:eastAsia="en-US"/>
        </w:rPr>
        <w:t>gNB Rx – Tx time difference</w:t>
      </w:r>
    </w:p>
    <w:p w:rsidR="00FC6A32" w:rsidRDefault="00FC6A32" w:rsidP="000F2A29">
      <w:pPr>
        <w:autoSpaceDN w:val="0"/>
        <w:spacing w:before="120" w:after="0" w:line="280" w:lineRule="atLeast"/>
        <w:ind w:left="1"/>
        <w:contextualSpacing/>
        <w:jc w:val="both"/>
        <w:rPr>
          <w:lang w:val="en-US" w:eastAsia="ko-KR"/>
        </w:rPr>
      </w:pPr>
    </w:p>
    <w:p w:rsidR="007A5C4B" w:rsidRDefault="007A5C4B" w:rsidP="007A5C4B">
      <w:pPr>
        <w:rPr>
          <w:i/>
          <w:lang w:val="en-US" w:eastAsia="en-US"/>
        </w:rPr>
      </w:pPr>
      <w:r w:rsidRPr="00DF7101">
        <w:rPr>
          <w:b/>
          <w:i/>
          <w:lang w:val="en-US" w:eastAsia="en-US"/>
        </w:rPr>
        <w:t xml:space="preserve">Proposal </w:t>
      </w:r>
      <w:r>
        <w:rPr>
          <w:b/>
          <w:i/>
          <w:lang w:val="en-US" w:eastAsia="en-US"/>
        </w:rPr>
        <w:t>2</w:t>
      </w:r>
      <w:r w:rsidRPr="00DF7101">
        <w:rPr>
          <w:b/>
          <w:i/>
          <w:lang w:val="en-US" w:eastAsia="en-US"/>
        </w:rPr>
        <w:t xml:space="preserve">: </w:t>
      </w:r>
      <w:r w:rsidRPr="00DF7101">
        <w:rPr>
          <w:i/>
          <w:lang w:val="en-US" w:eastAsia="en-US"/>
        </w:rPr>
        <w:t xml:space="preserve">NR positioning should support </w:t>
      </w:r>
      <w:r>
        <w:rPr>
          <w:i/>
          <w:lang w:val="en-US" w:eastAsia="en-US"/>
        </w:rPr>
        <w:t>the techniques to obtain the final UE location based on the combination of the</w:t>
      </w:r>
      <w:r w:rsidRPr="00DF7101">
        <w:rPr>
          <w:i/>
          <w:lang w:val="en-US" w:eastAsia="en-US"/>
        </w:rPr>
        <w:t xml:space="preserve"> DL/UL positioning </w:t>
      </w:r>
      <w:r>
        <w:rPr>
          <w:i/>
          <w:lang w:val="en-US" w:eastAsia="en-US"/>
        </w:rPr>
        <w:t>solutions.</w:t>
      </w:r>
    </w:p>
    <w:p w:rsidR="008478EE" w:rsidRPr="009B6049" w:rsidRDefault="008478EE" w:rsidP="008478EE">
      <w:pPr>
        <w:rPr>
          <w:i/>
          <w:lang w:val="en-US"/>
        </w:rPr>
      </w:pPr>
      <w:r w:rsidRPr="00DF7101">
        <w:rPr>
          <w:b/>
          <w:i/>
          <w:lang w:val="en-US" w:eastAsia="en-US"/>
        </w:rPr>
        <w:t xml:space="preserve">Proposal </w:t>
      </w:r>
      <w:r>
        <w:rPr>
          <w:b/>
          <w:i/>
          <w:lang w:val="en-US" w:eastAsia="en-US"/>
        </w:rPr>
        <w:t>3</w:t>
      </w:r>
      <w:r w:rsidRPr="00DF7101">
        <w:rPr>
          <w:b/>
          <w:i/>
          <w:lang w:val="en-US" w:eastAsia="en-US"/>
        </w:rPr>
        <w:t xml:space="preserve">: </w:t>
      </w:r>
      <w:r w:rsidRPr="00DF7101">
        <w:rPr>
          <w:i/>
          <w:lang w:val="en-US" w:eastAsia="en-US"/>
        </w:rPr>
        <w:t xml:space="preserve">NR should support </w:t>
      </w:r>
      <w:r>
        <w:rPr>
          <w:i/>
          <w:lang w:val="en-US" w:eastAsia="en-US"/>
        </w:rPr>
        <w:t xml:space="preserve">the use of </w:t>
      </w:r>
      <w:r>
        <w:rPr>
          <w:i/>
          <w:lang w:val="en-US"/>
        </w:rPr>
        <w:t>multiple round trip times for positioning, in which the</w:t>
      </w:r>
      <w:r>
        <w:rPr>
          <w:i/>
          <w:lang w:val="en-US" w:eastAsia="en-US"/>
        </w:rPr>
        <w:t xml:space="preserve"> UE measures and reports </w:t>
      </w:r>
      <w:r>
        <w:rPr>
          <w:i/>
          <w:lang w:val="en-US"/>
        </w:rPr>
        <w:t xml:space="preserve">the </w:t>
      </w:r>
      <w:r w:rsidRPr="00EE3722">
        <w:rPr>
          <w:i/>
          <w:lang w:val="en-US"/>
        </w:rPr>
        <w:t>UE Rx – Tx time difference</w:t>
      </w:r>
      <w:r>
        <w:rPr>
          <w:i/>
          <w:lang w:val="en-US"/>
        </w:rPr>
        <w:t xml:space="preserve"> measurements from all serving cells (PCell and SCells) and all serving cells (PCell and SCells) measure and report the gNB </w:t>
      </w:r>
      <w:r w:rsidRPr="00EE3722">
        <w:rPr>
          <w:i/>
          <w:lang w:val="en-US"/>
        </w:rPr>
        <w:t>Rx – Tx time difference</w:t>
      </w:r>
      <w:r>
        <w:rPr>
          <w:i/>
          <w:lang w:val="en-US"/>
        </w:rPr>
        <w:t>s for the UE</w:t>
      </w:r>
      <w:r>
        <w:rPr>
          <w:i/>
          <w:lang w:val="en-US" w:eastAsia="en-US"/>
        </w:rPr>
        <w:t>.</w:t>
      </w:r>
    </w:p>
    <w:p w:rsidR="00FC6A32" w:rsidRDefault="00FC6A32" w:rsidP="000F2A29">
      <w:pPr>
        <w:autoSpaceDN w:val="0"/>
        <w:spacing w:before="120" w:after="0" w:line="280" w:lineRule="atLeast"/>
        <w:ind w:left="1"/>
        <w:contextualSpacing/>
        <w:jc w:val="both"/>
        <w:rPr>
          <w:lang w:val="en-US" w:eastAsia="ko-KR"/>
        </w:rPr>
      </w:pPr>
    </w:p>
    <w:p w:rsidR="00BB7E0A" w:rsidRPr="00A4102F" w:rsidRDefault="00BB7E0A" w:rsidP="00BB7E0A">
      <w:pPr>
        <w:pStyle w:val="Heading1"/>
      </w:pPr>
      <w:r>
        <w:t>Reference</w:t>
      </w:r>
    </w:p>
    <w:p w:rsidR="00151C75" w:rsidRPr="0080128E" w:rsidRDefault="0080128E" w:rsidP="00A9246E">
      <w:pPr>
        <w:pStyle w:val="ListParagraph"/>
        <w:numPr>
          <w:ilvl w:val="0"/>
          <w:numId w:val="44"/>
        </w:numPr>
        <w:jc w:val="both"/>
        <w:rPr>
          <w:rFonts w:eastAsia="SimSun"/>
          <w:noProof/>
          <w:szCs w:val="20"/>
          <w:lang w:eastAsia="zh-CN"/>
        </w:rPr>
      </w:pPr>
      <w:bookmarkStart w:id="4" w:name="_Ref525207548"/>
      <w:bookmarkStart w:id="5" w:name="_Ref466049618"/>
      <w:bookmarkStart w:id="6" w:name="_Ref430885014"/>
      <w:r w:rsidRPr="0080128E">
        <w:rPr>
          <w:rFonts w:eastAsia="SimSun"/>
          <w:noProof/>
          <w:szCs w:val="20"/>
          <w:lang w:eastAsia="zh-CN"/>
        </w:rPr>
        <w:t>Chairma</w:t>
      </w:r>
      <w:r>
        <w:rPr>
          <w:rFonts w:eastAsia="SimSun"/>
          <w:noProof/>
          <w:szCs w:val="20"/>
          <w:lang w:eastAsia="zh-CN"/>
        </w:rPr>
        <w:t>n’s Note 3GPP TSG RAN WG1 #95</w:t>
      </w:r>
      <w:bookmarkEnd w:id="4"/>
    </w:p>
    <w:p w:rsidR="00151C75" w:rsidRDefault="00151C75" w:rsidP="00A9246E">
      <w:pPr>
        <w:pStyle w:val="ListParagraph"/>
        <w:numPr>
          <w:ilvl w:val="0"/>
          <w:numId w:val="44"/>
        </w:numPr>
        <w:tabs>
          <w:tab w:val="left" w:pos="0"/>
          <w:tab w:val="left" w:pos="540"/>
        </w:tabs>
        <w:jc w:val="both"/>
        <w:rPr>
          <w:rFonts w:eastAsia="SimSun"/>
          <w:noProof/>
          <w:szCs w:val="20"/>
          <w:lang w:eastAsia="zh-CN"/>
        </w:rPr>
      </w:pPr>
      <w:bookmarkStart w:id="7" w:name="_Ref525207554"/>
      <w:r w:rsidRPr="008C3404">
        <w:rPr>
          <w:rFonts w:eastAsia="SimSun"/>
          <w:noProof/>
          <w:szCs w:val="20"/>
          <w:lang w:eastAsia="zh-CN"/>
        </w:rPr>
        <w:t>RP-182155, “Revised SID: Study on NR positioning support”, Intel Corporation, Ericsson</w:t>
      </w:r>
      <w:bookmarkEnd w:id="7"/>
    </w:p>
    <w:p w:rsidR="000439CD" w:rsidRPr="00170E42" w:rsidRDefault="000439CD" w:rsidP="000439CD">
      <w:pPr>
        <w:pStyle w:val="ListParagraph"/>
        <w:numPr>
          <w:ilvl w:val="0"/>
          <w:numId w:val="44"/>
        </w:numPr>
        <w:tabs>
          <w:tab w:val="left" w:pos="0"/>
          <w:tab w:val="left" w:pos="540"/>
        </w:tabs>
        <w:jc w:val="both"/>
        <w:rPr>
          <w:rFonts w:eastAsia="SimSun"/>
          <w:noProof/>
          <w:szCs w:val="20"/>
          <w:lang w:eastAsia="zh-CN"/>
        </w:rPr>
      </w:pPr>
      <w:r w:rsidRPr="00170E42">
        <w:rPr>
          <w:rFonts w:eastAsia="SimSun"/>
          <w:noProof/>
          <w:szCs w:val="20"/>
          <w:lang w:eastAsia="zh-CN"/>
        </w:rPr>
        <w:t>3GPP</w:t>
      </w:r>
      <w:r w:rsidR="00170E42" w:rsidRPr="00170E42">
        <w:rPr>
          <w:rFonts w:eastAsia="SimSun"/>
          <w:noProof/>
          <w:szCs w:val="20"/>
          <w:lang w:eastAsia="zh-CN"/>
        </w:rPr>
        <w:t xml:space="preserve"> TR 38.855, “Study on NR positioning support”, V1.0.0 (2018-12) </w:t>
      </w:r>
    </w:p>
    <w:bookmarkEnd w:id="5"/>
    <w:bookmarkEnd w:id="6"/>
    <w:p w:rsidR="00E0760F" w:rsidRPr="008C3404" w:rsidRDefault="00E0760F" w:rsidP="00A9246E">
      <w:pPr>
        <w:pStyle w:val="ListParagraph"/>
        <w:numPr>
          <w:ilvl w:val="0"/>
          <w:numId w:val="44"/>
        </w:numPr>
        <w:spacing w:line="276" w:lineRule="auto"/>
        <w:rPr>
          <w:szCs w:val="20"/>
        </w:rPr>
      </w:pPr>
      <w:r w:rsidRPr="008C3404">
        <w:rPr>
          <w:szCs w:val="20"/>
        </w:rPr>
        <w:t>3GPP TS 36.211: "E-UTRA; Physical channels and modulation"</w:t>
      </w:r>
    </w:p>
    <w:p w:rsidR="00A9246E" w:rsidRDefault="00A9246E" w:rsidP="00A9246E">
      <w:pPr>
        <w:pStyle w:val="ListParagraph"/>
        <w:numPr>
          <w:ilvl w:val="0"/>
          <w:numId w:val="44"/>
        </w:numPr>
        <w:spacing w:line="276" w:lineRule="auto"/>
        <w:rPr>
          <w:szCs w:val="20"/>
        </w:rPr>
      </w:pPr>
      <w:r w:rsidRPr="008C3404">
        <w:rPr>
          <w:szCs w:val="20"/>
        </w:rPr>
        <w:t>3GPP TS 38.211: "NR; Physical channels and modulation"</w:t>
      </w:r>
    </w:p>
    <w:p w:rsidR="00687442" w:rsidRPr="00687442" w:rsidRDefault="00687442" w:rsidP="00687442">
      <w:pPr>
        <w:pStyle w:val="ListParagraph"/>
        <w:numPr>
          <w:ilvl w:val="0"/>
          <w:numId w:val="44"/>
        </w:numPr>
        <w:rPr>
          <w:szCs w:val="20"/>
        </w:rPr>
      </w:pPr>
      <w:bookmarkStart w:id="8" w:name="_Ref534469466"/>
      <w:r w:rsidRPr="00687442">
        <w:rPr>
          <w:szCs w:val="20"/>
        </w:rPr>
        <w:t>3GPP TS 36.355: "Evolved Universal Terrestrial Radio Access (E-UTRA); LTE Positioning Protocol (LPP)".</w:t>
      </w:r>
      <w:bookmarkEnd w:id="8"/>
    </w:p>
    <w:p w:rsidR="00B44861" w:rsidRPr="00B44861" w:rsidRDefault="003D4373" w:rsidP="00B44861">
      <w:pPr>
        <w:pStyle w:val="ListParagraph"/>
        <w:numPr>
          <w:ilvl w:val="0"/>
          <w:numId w:val="44"/>
        </w:numPr>
        <w:tabs>
          <w:tab w:val="left" w:pos="0"/>
          <w:tab w:val="left" w:pos="540"/>
        </w:tabs>
        <w:spacing w:line="276" w:lineRule="auto"/>
        <w:jc w:val="both"/>
      </w:pPr>
      <w:r w:rsidRPr="008C3404">
        <w:rPr>
          <w:szCs w:val="20"/>
        </w:rPr>
        <w:t>R1-</w:t>
      </w:r>
      <w:r w:rsidR="00B44861" w:rsidRPr="00B44861">
        <w:t>1812615</w:t>
      </w:r>
      <w:r w:rsidRPr="008C3404">
        <w:rPr>
          <w:szCs w:val="20"/>
        </w:rPr>
        <w:t>, “Discussion of Potential Techniques for NR Positioning”, CATT</w:t>
      </w:r>
    </w:p>
    <w:p w:rsidR="00B44861" w:rsidRPr="00B44861" w:rsidRDefault="00B44861" w:rsidP="00B44861">
      <w:pPr>
        <w:pStyle w:val="ListParagraph"/>
        <w:numPr>
          <w:ilvl w:val="0"/>
          <w:numId w:val="44"/>
        </w:numPr>
        <w:tabs>
          <w:tab w:val="left" w:pos="0"/>
          <w:tab w:val="left" w:pos="540"/>
        </w:tabs>
        <w:spacing w:line="276" w:lineRule="auto"/>
        <w:jc w:val="both"/>
      </w:pPr>
      <w:r>
        <w:t>R1-1812616, “</w:t>
      </w:r>
      <w:r w:rsidRPr="00B44861">
        <w:t>NR PRS Design fo</w:t>
      </w:r>
      <w:r>
        <w:t xml:space="preserve">r Downlink based UE positioning”, </w:t>
      </w:r>
      <w:r w:rsidRPr="00B44861">
        <w:t>CATT</w:t>
      </w:r>
    </w:p>
    <w:p w:rsidR="00EC7F6C" w:rsidRPr="00FA0184" w:rsidRDefault="00EC7F6C">
      <w:pPr>
        <w:tabs>
          <w:tab w:val="left" w:pos="0"/>
          <w:tab w:val="left" w:pos="540"/>
        </w:tabs>
        <w:spacing w:after="0"/>
        <w:jc w:val="both"/>
        <w:rPr>
          <w:lang w:val="en-US"/>
        </w:rPr>
      </w:pPr>
    </w:p>
    <w:sectPr w:rsidR="00EC7F6C" w:rsidRPr="00FA0184" w:rsidSect="002C77C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E49" w:rsidRDefault="00264E49" w:rsidP="00086ACB">
      <w:r>
        <w:separator/>
      </w:r>
    </w:p>
  </w:endnote>
  <w:endnote w:type="continuationSeparator" w:id="0">
    <w:p w:rsidR="00264E49" w:rsidRDefault="00264E49"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B44" w:rsidRDefault="005D3B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5D3B44" w:rsidRDefault="005D3B44">
        <w:pPr>
          <w:pStyle w:val="Footer"/>
        </w:pPr>
        <w:r>
          <w:fldChar w:fldCharType="begin"/>
        </w:r>
        <w:r>
          <w:instrText xml:space="preserve"> PAGE   \* MERGEFORMAT </w:instrText>
        </w:r>
        <w:r>
          <w:fldChar w:fldCharType="separate"/>
        </w:r>
        <w:r w:rsidR="0097781C">
          <w:t>5</w:t>
        </w:r>
        <w:r>
          <w:fldChar w:fldCharType="end"/>
        </w:r>
      </w:p>
    </w:sdtContent>
  </w:sdt>
  <w:p w:rsidR="005D3B44" w:rsidRDefault="005D3B4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B44" w:rsidRDefault="005D3B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E49" w:rsidRDefault="00264E49" w:rsidP="00086ACB">
      <w:r>
        <w:separator/>
      </w:r>
    </w:p>
  </w:footnote>
  <w:footnote w:type="continuationSeparator" w:id="0">
    <w:p w:rsidR="00264E49" w:rsidRDefault="00264E49" w:rsidP="00086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B44" w:rsidRDefault="005D3B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B44" w:rsidRDefault="005D3B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B44" w:rsidRDefault="005D3B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5">
    <w:nsid w:val="10606CD4"/>
    <w:multiLevelType w:val="hybridMultilevel"/>
    <w:tmpl w:val="936626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5B5A99"/>
    <w:multiLevelType w:val="multilevel"/>
    <w:tmpl w:val="0409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0">
    <w:nsid w:val="1F925720"/>
    <w:multiLevelType w:val="hybridMultilevel"/>
    <w:tmpl w:val="7798A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3">
    <w:nsid w:val="2A8A18A2"/>
    <w:multiLevelType w:val="hybridMultilevel"/>
    <w:tmpl w:val="6C40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ED71D3A"/>
    <w:multiLevelType w:val="hybridMultilevel"/>
    <w:tmpl w:val="098A76B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759C49B4">
      <w:start w:val="16"/>
      <w:numFmt w:val="bullet"/>
      <w:lvlText w:val="•"/>
      <w:lvlJc w:val="left"/>
      <w:pPr>
        <w:ind w:left="2084" w:hanging="360"/>
      </w:pPr>
      <w:rPr>
        <w:rFonts w:ascii="Times New Roman" w:eastAsia="MS Mincho"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21">
    <w:nsid w:val="3C2F07C5"/>
    <w:multiLevelType w:val="hybridMultilevel"/>
    <w:tmpl w:val="5DECA76C"/>
    <w:lvl w:ilvl="0" w:tplc="2B20DDF8">
      <w:start w:val="1"/>
      <w:numFmt w:val="bullet"/>
      <w:lvlText w:val=""/>
      <w:lvlJc w:val="left"/>
      <w:pPr>
        <w:ind w:left="720" w:hanging="360"/>
      </w:pPr>
      <w:rPr>
        <w:rFonts w:ascii="Symbol" w:hAnsi="Symbol" w:hint="default"/>
      </w:rPr>
    </w:lvl>
    <w:lvl w:ilvl="1" w:tplc="010ED712">
      <w:start w:val="1"/>
      <w:numFmt w:val="bullet"/>
      <w:lvlText w:val="o"/>
      <w:lvlJc w:val="left"/>
      <w:pPr>
        <w:ind w:left="1440" w:hanging="360"/>
      </w:pPr>
      <w:rPr>
        <w:rFonts w:ascii="Courier New" w:hAnsi="Courier New" w:cs="Courier New" w:hint="default"/>
      </w:rPr>
    </w:lvl>
    <w:lvl w:ilvl="2" w:tplc="8862A508">
      <w:start w:val="1"/>
      <w:numFmt w:val="bullet"/>
      <w:lvlText w:val=""/>
      <w:lvlJc w:val="left"/>
      <w:pPr>
        <w:ind w:left="2160" w:hanging="360"/>
      </w:pPr>
      <w:rPr>
        <w:rFonts w:ascii="Wingdings" w:hAnsi="Wingdings" w:hint="default"/>
      </w:rPr>
    </w:lvl>
    <w:lvl w:ilvl="3" w:tplc="C7DCC320" w:tentative="1">
      <w:start w:val="1"/>
      <w:numFmt w:val="bullet"/>
      <w:lvlText w:val=""/>
      <w:lvlJc w:val="left"/>
      <w:pPr>
        <w:ind w:left="2880" w:hanging="360"/>
      </w:pPr>
      <w:rPr>
        <w:rFonts w:ascii="Symbol" w:hAnsi="Symbol" w:hint="default"/>
      </w:rPr>
    </w:lvl>
    <w:lvl w:ilvl="4" w:tplc="4058F032" w:tentative="1">
      <w:start w:val="1"/>
      <w:numFmt w:val="bullet"/>
      <w:lvlText w:val="o"/>
      <w:lvlJc w:val="left"/>
      <w:pPr>
        <w:ind w:left="3600" w:hanging="360"/>
      </w:pPr>
      <w:rPr>
        <w:rFonts w:ascii="Courier New" w:hAnsi="Courier New" w:cs="Courier New" w:hint="default"/>
      </w:rPr>
    </w:lvl>
    <w:lvl w:ilvl="5" w:tplc="53147940" w:tentative="1">
      <w:start w:val="1"/>
      <w:numFmt w:val="bullet"/>
      <w:lvlText w:val=""/>
      <w:lvlJc w:val="left"/>
      <w:pPr>
        <w:ind w:left="4320" w:hanging="360"/>
      </w:pPr>
      <w:rPr>
        <w:rFonts w:ascii="Wingdings" w:hAnsi="Wingdings" w:hint="default"/>
      </w:rPr>
    </w:lvl>
    <w:lvl w:ilvl="6" w:tplc="EE28271E" w:tentative="1">
      <w:start w:val="1"/>
      <w:numFmt w:val="bullet"/>
      <w:lvlText w:val=""/>
      <w:lvlJc w:val="left"/>
      <w:pPr>
        <w:ind w:left="5040" w:hanging="360"/>
      </w:pPr>
      <w:rPr>
        <w:rFonts w:ascii="Symbol" w:hAnsi="Symbol" w:hint="default"/>
      </w:rPr>
    </w:lvl>
    <w:lvl w:ilvl="7" w:tplc="1BF87C44" w:tentative="1">
      <w:start w:val="1"/>
      <w:numFmt w:val="bullet"/>
      <w:lvlText w:val="o"/>
      <w:lvlJc w:val="left"/>
      <w:pPr>
        <w:ind w:left="5760" w:hanging="360"/>
      </w:pPr>
      <w:rPr>
        <w:rFonts w:ascii="Courier New" w:hAnsi="Courier New" w:cs="Courier New" w:hint="default"/>
      </w:rPr>
    </w:lvl>
    <w:lvl w:ilvl="8" w:tplc="DD5CA084" w:tentative="1">
      <w:start w:val="1"/>
      <w:numFmt w:val="bullet"/>
      <w:lvlText w:val=""/>
      <w:lvlJc w:val="left"/>
      <w:pPr>
        <w:ind w:left="6480" w:hanging="360"/>
      </w:pPr>
      <w:rPr>
        <w:rFonts w:ascii="Wingdings" w:hAnsi="Wingdings" w:hint="default"/>
      </w:rPr>
    </w:lvl>
  </w:abstractNum>
  <w:abstractNum w:abstractNumId="22">
    <w:nsid w:val="3D95433E"/>
    <w:multiLevelType w:val="hybridMultilevel"/>
    <w:tmpl w:val="D4FA0174"/>
    <w:lvl w:ilvl="0" w:tplc="04090003">
      <w:start w:val="1"/>
      <w:numFmt w:val="bullet"/>
      <w:lvlText w:val="o"/>
      <w:lvlJc w:val="left"/>
      <w:pPr>
        <w:ind w:left="644" w:hanging="360"/>
      </w:pPr>
      <w:rPr>
        <w:rFonts w:ascii="Courier New" w:hAnsi="Courier New" w:cs="Courier New" w:hint="default"/>
      </w:rPr>
    </w:lvl>
    <w:lvl w:ilvl="1" w:tplc="04090003">
      <w:start w:val="1"/>
      <w:numFmt w:val="bullet"/>
      <w:lvlText w:val="o"/>
      <w:lvlJc w:val="left"/>
      <w:pPr>
        <w:ind w:left="1364" w:hanging="360"/>
      </w:pPr>
      <w:rPr>
        <w:rFonts w:ascii="Courier New" w:hAnsi="Courier New" w:cs="Courier New" w:hint="default"/>
      </w:rPr>
    </w:lvl>
    <w:lvl w:ilvl="2" w:tplc="759C49B4">
      <w:start w:val="16"/>
      <w:numFmt w:val="bullet"/>
      <w:lvlText w:val="•"/>
      <w:lvlJc w:val="left"/>
      <w:pPr>
        <w:ind w:left="2084" w:hanging="360"/>
      </w:pPr>
      <w:rPr>
        <w:rFonts w:ascii="Times New Roman" w:eastAsia="MS Mincho"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9">
    <w:nsid w:val="537E3F72"/>
    <w:multiLevelType w:val="hybridMultilevel"/>
    <w:tmpl w:val="4D68FD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35646F"/>
    <w:multiLevelType w:val="hybridMultilevel"/>
    <w:tmpl w:val="8C4493DA"/>
    <w:lvl w:ilvl="0" w:tplc="034E2480">
      <w:start w:val="1"/>
      <w:numFmt w:val="decimal"/>
      <w:lvlText w:val="[%1]"/>
      <w:lvlJc w:val="left"/>
      <w:pPr>
        <w:ind w:left="644" w:hanging="360"/>
      </w:pPr>
      <w:rPr>
        <w:rFonts w:hint="default"/>
        <w:b w:val="0"/>
        <w:i w:val="0"/>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5E69332C"/>
    <w:multiLevelType w:val="hybridMultilevel"/>
    <w:tmpl w:val="A3AC8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33">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5F8716E0"/>
    <w:multiLevelType w:val="multilevel"/>
    <w:tmpl w:val="8D10487A"/>
    <w:lvl w:ilvl="0">
      <w:start w:val="1"/>
      <w:numFmt w:val="bullet"/>
      <w:lvlText w:val=""/>
      <w:lvlJc w:val="left"/>
      <w:pPr>
        <w:ind w:left="644" w:hanging="360"/>
      </w:pPr>
      <w:rPr>
        <w:rFonts w:ascii="Symbol" w:hAnsi="Symbol" w:hint="default"/>
        <w:b w:val="0"/>
        <w:i w:val="0"/>
        <w:sz w:val="16"/>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3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nsid w:val="69D02D25"/>
    <w:multiLevelType w:val="multilevel"/>
    <w:tmpl w:val="0409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37">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41">
    <w:nsid w:val="70792156"/>
    <w:multiLevelType w:val="hybridMultilevel"/>
    <w:tmpl w:val="4D4007FE"/>
    <w:lvl w:ilvl="0" w:tplc="EAD48C2C">
      <w:start w:val="1"/>
      <w:numFmt w:val="decimal"/>
      <w:lvlText w:val="[%1]"/>
      <w:lvlJc w:val="left"/>
      <w:pPr>
        <w:ind w:left="1004" w:hanging="36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43">
    <w:nsid w:val="72C71936"/>
    <w:multiLevelType w:val="multilevel"/>
    <w:tmpl w:val="04090025"/>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720"/>
        </w:tabs>
        <w:ind w:left="720"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46">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7A0B3E22"/>
    <w:multiLevelType w:val="hybridMultilevel"/>
    <w:tmpl w:val="CD281EFC"/>
    <w:lvl w:ilvl="0" w:tplc="1F8A75AA">
      <w:start w:val="1"/>
      <w:numFmt w:val="bullet"/>
      <w:lvlText w:val=""/>
      <w:lvlJc w:val="left"/>
      <w:pPr>
        <w:ind w:left="644" w:hanging="360"/>
      </w:pPr>
      <w:rPr>
        <w:rFonts w:ascii="Symbol" w:hAnsi="Symbol" w:hint="default"/>
        <w:b w:val="0"/>
        <w:i w:val="0"/>
        <w:sz w:val="16"/>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5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39"/>
  </w:num>
  <w:num w:numId="3">
    <w:abstractNumId w:val="2"/>
  </w:num>
  <w:num w:numId="4">
    <w:abstractNumId w:val="49"/>
  </w:num>
  <w:num w:numId="5">
    <w:abstractNumId w:val="19"/>
  </w:num>
  <w:num w:numId="6">
    <w:abstractNumId w:val="48"/>
  </w:num>
  <w:num w:numId="7">
    <w:abstractNumId w:val="6"/>
  </w:num>
  <w:num w:numId="8">
    <w:abstractNumId w:val="0"/>
  </w:num>
  <w:num w:numId="9">
    <w:abstractNumId w:val="27"/>
  </w:num>
  <w:num w:numId="10">
    <w:abstractNumId w:val="11"/>
  </w:num>
  <w:num w:numId="11">
    <w:abstractNumId w:val="38"/>
  </w:num>
  <w:num w:numId="12">
    <w:abstractNumId w:val="23"/>
  </w:num>
  <w:num w:numId="13">
    <w:abstractNumId w:val="8"/>
  </w:num>
  <w:num w:numId="14">
    <w:abstractNumId w:val="46"/>
  </w:num>
  <w:num w:numId="15">
    <w:abstractNumId w:val="26"/>
  </w:num>
  <w:num w:numId="16">
    <w:abstractNumId w:val="20"/>
  </w:num>
  <w:num w:numId="17">
    <w:abstractNumId w:val="28"/>
  </w:num>
  <w:num w:numId="18">
    <w:abstractNumId w:val="40"/>
  </w:num>
  <w:num w:numId="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7"/>
  </w:num>
  <w:num w:numId="22">
    <w:abstractNumId w:val="50"/>
  </w:num>
  <w:num w:numId="23">
    <w:abstractNumId w:val="15"/>
  </w:num>
  <w:num w:numId="24">
    <w:abstractNumId w:val="44"/>
  </w:num>
  <w:num w:numId="25">
    <w:abstractNumId w:val="33"/>
  </w:num>
  <w:num w:numId="26">
    <w:abstractNumId w:val="12"/>
  </w:num>
  <w:num w:numId="27">
    <w:abstractNumId w:val="3"/>
  </w:num>
  <w:num w:numId="28">
    <w:abstractNumId w:val="45"/>
  </w:num>
  <w:num w:numId="29">
    <w:abstractNumId w:val="1"/>
  </w:num>
  <w:num w:numId="30">
    <w:abstractNumId w:val="32"/>
  </w:num>
  <w:num w:numId="31">
    <w:abstractNumId w:val="14"/>
  </w:num>
  <w:num w:numId="32">
    <w:abstractNumId w:val="37"/>
  </w:num>
  <w:num w:numId="33">
    <w:abstractNumId w:val="35"/>
  </w:num>
  <w:num w:numId="34">
    <w:abstractNumId w:val="21"/>
  </w:num>
  <w:num w:numId="35">
    <w:abstractNumId w:val="31"/>
  </w:num>
  <w:num w:numId="36">
    <w:abstractNumId w:val="16"/>
  </w:num>
  <w:num w:numId="37">
    <w:abstractNumId w:val="5"/>
  </w:num>
  <w:num w:numId="38">
    <w:abstractNumId w:val="22"/>
  </w:num>
  <w:num w:numId="39">
    <w:abstractNumId w:val="29"/>
  </w:num>
  <w:num w:numId="40">
    <w:abstractNumId w:val="9"/>
  </w:num>
  <w:num w:numId="41">
    <w:abstractNumId w:val="47"/>
  </w:num>
  <w:num w:numId="42">
    <w:abstractNumId w:val="34"/>
  </w:num>
  <w:num w:numId="43">
    <w:abstractNumId w:val="30"/>
  </w:num>
  <w:num w:numId="44">
    <w:abstractNumId w:val="41"/>
  </w:num>
  <w:num w:numId="45">
    <w:abstractNumId w:val="36"/>
  </w:num>
  <w:num w:numId="46">
    <w:abstractNumId w:val="18"/>
  </w:num>
  <w:num w:numId="47">
    <w:abstractNumId w:val="17"/>
  </w:num>
  <w:num w:numId="48">
    <w:abstractNumId w:val="13"/>
  </w:num>
  <w:num w:numId="49">
    <w:abstractNumId w:val="10"/>
  </w:num>
  <w:num w:numId="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a8FANDPORstAAAA"/>
  </w:docVars>
  <w:rsids>
    <w:rsidRoot w:val="00174C61"/>
    <w:rsid w:val="000000B8"/>
    <w:rsid w:val="00000710"/>
    <w:rsid w:val="0000116E"/>
    <w:rsid w:val="00001BF0"/>
    <w:rsid w:val="000020AE"/>
    <w:rsid w:val="00002480"/>
    <w:rsid w:val="00002544"/>
    <w:rsid w:val="000028D5"/>
    <w:rsid w:val="00002993"/>
    <w:rsid w:val="00002BA4"/>
    <w:rsid w:val="00003C01"/>
    <w:rsid w:val="00003C51"/>
    <w:rsid w:val="00003CDA"/>
    <w:rsid w:val="00003DAD"/>
    <w:rsid w:val="00003DEA"/>
    <w:rsid w:val="00004432"/>
    <w:rsid w:val="00004694"/>
    <w:rsid w:val="0000526E"/>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898"/>
    <w:rsid w:val="000138B0"/>
    <w:rsid w:val="00013E09"/>
    <w:rsid w:val="00014220"/>
    <w:rsid w:val="00015239"/>
    <w:rsid w:val="00015333"/>
    <w:rsid w:val="00015391"/>
    <w:rsid w:val="000153BC"/>
    <w:rsid w:val="00015C84"/>
    <w:rsid w:val="00016C25"/>
    <w:rsid w:val="00016D8A"/>
    <w:rsid w:val="00017155"/>
    <w:rsid w:val="00017AD0"/>
    <w:rsid w:val="00017B7D"/>
    <w:rsid w:val="00017E3E"/>
    <w:rsid w:val="00020200"/>
    <w:rsid w:val="000202F8"/>
    <w:rsid w:val="00020A67"/>
    <w:rsid w:val="00021345"/>
    <w:rsid w:val="00021B75"/>
    <w:rsid w:val="00021C27"/>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0B2B"/>
    <w:rsid w:val="000314F2"/>
    <w:rsid w:val="00032402"/>
    <w:rsid w:val="00032E4F"/>
    <w:rsid w:val="000341A6"/>
    <w:rsid w:val="000346B0"/>
    <w:rsid w:val="000346B3"/>
    <w:rsid w:val="000347B8"/>
    <w:rsid w:val="00034A49"/>
    <w:rsid w:val="00034F0A"/>
    <w:rsid w:val="0003557E"/>
    <w:rsid w:val="0003593A"/>
    <w:rsid w:val="00035AB3"/>
    <w:rsid w:val="00035B26"/>
    <w:rsid w:val="00035C47"/>
    <w:rsid w:val="00035F83"/>
    <w:rsid w:val="00036173"/>
    <w:rsid w:val="000362AC"/>
    <w:rsid w:val="000363F1"/>
    <w:rsid w:val="00036639"/>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7248"/>
    <w:rsid w:val="00047C0C"/>
    <w:rsid w:val="000502DD"/>
    <w:rsid w:val="000514EA"/>
    <w:rsid w:val="00051747"/>
    <w:rsid w:val="000522B8"/>
    <w:rsid w:val="000524D7"/>
    <w:rsid w:val="000529D0"/>
    <w:rsid w:val="00052A63"/>
    <w:rsid w:val="00052B2C"/>
    <w:rsid w:val="00052C0F"/>
    <w:rsid w:val="00052D94"/>
    <w:rsid w:val="00053DD9"/>
    <w:rsid w:val="000541FE"/>
    <w:rsid w:val="0005434E"/>
    <w:rsid w:val="00054C44"/>
    <w:rsid w:val="00054ED4"/>
    <w:rsid w:val="000555B2"/>
    <w:rsid w:val="000559CF"/>
    <w:rsid w:val="00056685"/>
    <w:rsid w:val="000567D8"/>
    <w:rsid w:val="00056CBF"/>
    <w:rsid w:val="0005707B"/>
    <w:rsid w:val="00057249"/>
    <w:rsid w:val="0005746C"/>
    <w:rsid w:val="00057869"/>
    <w:rsid w:val="000605EF"/>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6FD0"/>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503D"/>
    <w:rsid w:val="0007514C"/>
    <w:rsid w:val="000759E5"/>
    <w:rsid w:val="000766FD"/>
    <w:rsid w:val="000769ED"/>
    <w:rsid w:val="00076C4C"/>
    <w:rsid w:val="00076F69"/>
    <w:rsid w:val="0007715A"/>
    <w:rsid w:val="000773C4"/>
    <w:rsid w:val="000773EF"/>
    <w:rsid w:val="00077440"/>
    <w:rsid w:val="0007751C"/>
    <w:rsid w:val="000778A3"/>
    <w:rsid w:val="00077CAF"/>
    <w:rsid w:val="0008050D"/>
    <w:rsid w:val="00080633"/>
    <w:rsid w:val="00080E86"/>
    <w:rsid w:val="00081AFC"/>
    <w:rsid w:val="00081C1E"/>
    <w:rsid w:val="0008285B"/>
    <w:rsid w:val="00082B6E"/>
    <w:rsid w:val="00083477"/>
    <w:rsid w:val="000835D0"/>
    <w:rsid w:val="0008389D"/>
    <w:rsid w:val="00084CAC"/>
    <w:rsid w:val="00084E10"/>
    <w:rsid w:val="0008550B"/>
    <w:rsid w:val="000856C5"/>
    <w:rsid w:val="00085752"/>
    <w:rsid w:val="000859B2"/>
    <w:rsid w:val="00085C05"/>
    <w:rsid w:val="0008610F"/>
    <w:rsid w:val="00086571"/>
    <w:rsid w:val="00086670"/>
    <w:rsid w:val="000868B5"/>
    <w:rsid w:val="00086ACB"/>
    <w:rsid w:val="00086D38"/>
    <w:rsid w:val="00086D94"/>
    <w:rsid w:val="00086F74"/>
    <w:rsid w:val="00087B64"/>
    <w:rsid w:val="00087DFB"/>
    <w:rsid w:val="00090E36"/>
    <w:rsid w:val="00091984"/>
    <w:rsid w:val="00091E5B"/>
    <w:rsid w:val="00092747"/>
    <w:rsid w:val="00092A91"/>
    <w:rsid w:val="00092C85"/>
    <w:rsid w:val="00093257"/>
    <w:rsid w:val="000933B4"/>
    <w:rsid w:val="000934F6"/>
    <w:rsid w:val="00093540"/>
    <w:rsid w:val="0009375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6CE"/>
    <w:rsid w:val="000A5C23"/>
    <w:rsid w:val="000A6131"/>
    <w:rsid w:val="000A66F3"/>
    <w:rsid w:val="000A6D28"/>
    <w:rsid w:val="000A73FF"/>
    <w:rsid w:val="000A7F0F"/>
    <w:rsid w:val="000B0254"/>
    <w:rsid w:val="000B0477"/>
    <w:rsid w:val="000B0BF3"/>
    <w:rsid w:val="000B16EA"/>
    <w:rsid w:val="000B181D"/>
    <w:rsid w:val="000B21A5"/>
    <w:rsid w:val="000B22FC"/>
    <w:rsid w:val="000B26E0"/>
    <w:rsid w:val="000B2EFC"/>
    <w:rsid w:val="000B2F72"/>
    <w:rsid w:val="000B3869"/>
    <w:rsid w:val="000B3B91"/>
    <w:rsid w:val="000B3F3B"/>
    <w:rsid w:val="000B4103"/>
    <w:rsid w:val="000B42AC"/>
    <w:rsid w:val="000B54AF"/>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C03"/>
    <w:rsid w:val="000C1A48"/>
    <w:rsid w:val="000C3FA5"/>
    <w:rsid w:val="000C4057"/>
    <w:rsid w:val="000C4A06"/>
    <w:rsid w:val="000C5131"/>
    <w:rsid w:val="000C513F"/>
    <w:rsid w:val="000C5753"/>
    <w:rsid w:val="000C5775"/>
    <w:rsid w:val="000C61AB"/>
    <w:rsid w:val="000C6B94"/>
    <w:rsid w:val="000C737B"/>
    <w:rsid w:val="000C7ACE"/>
    <w:rsid w:val="000C7B03"/>
    <w:rsid w:val="000C7BEA"/>
    <w:rsid w:val="000D00D7"/>
    <w:rsid w:val="000D03C5"/>
    <w:rsid w:val="000D03C6"/>
    <w:rsid w:val="000D0D66"/>
    <w:rsid w:val="000D0F96"/>
    <w:rsid w:val="000D13FE"/>
    <w:rsid w:val="000D15FD"/>
    <w:rsid w:val="000D21BE"/>
    <w:rsid w:val="000D2636"/>
    <w:rsid w:val="000D2E3D"/>
    <w:rsid w:val="000D2EAA"/>
    <w:rsid w:val="000D3289"/>
    <w:rsid w:val="000D3D41"/>
    <w:rsid w:val="000D3DF1"/>
    <w:rsid w:val="000D40A4"/>
    <w:rsid w:val="000D44E3"/>
    <w:rsid w:val="000D4646"/>
    <w:rsid w:val="000D6276"/>
    <w:rsid w:val="000D72BE"/>
    <w:rsid w:val="000D73FA"/>
    <w:rsid w:val="000D74A9"/>
    <w:rsid w:val="000E05C2"/>
    <w:rsid w:val="000E05DB"/>
    <w:rsid w:val="000E194A"/>
    <w:rsid w:val="000E1C50"/>
    <w:rsid w:val="000E1F43"/>
    <w:rsid w:val="000E2180"/>
    <w:rsid w:val="000E25C9"/>
    <w:rsid w:val="000E30E1"/>
    <w:rsid w:val="000E3880"/>
    <w:rsid w:val="000E3A74"/>
    <w:rsid w:val="000E458E"/>
    <w:rsid w:val="000E4C97"/>
    <w:rsid w:val="000E5563"/>
    <w:rsid w:val="000E569D"/>
    <w:rsid w:val="000E5767"/>
    <w:rsid w:val="000E67DD"/>
    <w:rsid w:val="000E79A2"/>
    <w:rsid w:val="000E7E4E"/>
    <w:rsid w:val="000E7F75"/>
    <w:rsid w:val="000F0692"/>
    <w:rsid w:val="000F0E0B"/>
    <w:rsid w:val="000F10D7"/>
    <w:rsid w:val="000F14A4"/>
    <w:rsid w:val="000F1C3B"/>
    <w:rsid w:val="000F2328"/>
    <w:rsid w:val="000F27D0"/>
    <w:rsid w:val="000F2A29"/>
    <w:rsid w:val="000F3732"/>
    <w:rsid w:val="000F58C8"/>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42A0"/>
    <w:rsid w:val="001045D2"/>
    <w:rsid w:val="00104AFC"/>
    <w:rsid w:val="00104C28"/>
    <w:rsid w:val="00105431"/>
    <w:rsid w:val="00105C3D"/>
    <w:rsid w:val="00106014"/>
    <w:rsid w:val="00106E70"/>
    <w:rsid w:val="0010727C"/>
    <w:rsid w:val="0010741C"/>
    <w:rsid w:val="00107CAD"/>
    <w:rsid w:val="00107D72"/>
    <w:rsid w:val="00107F58"/>
    <w:rsid w:val="001100A3"/>
    <w:rsid w:val="0011058C"/>
    <w:rsid w:val="00110FC9"/>
    <w:rsid w:val="00111C93"/>
    <w:rsid w:val="00111CF7"/>
    <w:rsid w:val="00111FC9"/>
    <w:rsid w:val="00112A79"/>
    <w:rsid w:val="00112C1A"/>
    <w:rsid w:val="00112E21"/>
    <w:rsid w:val="0011353F"/>
    <w:rsid w:val="0011356B"/>
    <w:rsid w:val="00113B55"/>
    <w:rsid w:val="00113CA2"/>
    <w:rsid w:val="0011433F"/>
    <w:rsid w:val="00114435"/>
    <w:rsid w:val="00114CF9"/>
    <w:rsid w:val="00115FB6"/>
    <w:rsid w:val="0011673D"/>
    <w:rsid w:val="00116771"/>
    <w:rsid w:val="001167E2"/>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4B3"/>
    <w:rsid w:val="001239E6"/>
    <w:rsid w:val="00123FA7"/>
    <w:rsid w:val="00124382"/>
    <w:rsid w:val="001243B7"/>
    <w:rsid w:val="001245DA"/>
    <w:rsid w:val="001252F9"/>
    <w:rsid w:val="00125543"/>
    <w:rsid w:val="001257FC"/>
    <w:rsid w:val="00126294"/>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3B"/>
    <w:rsid w:val="001424D2"/>
    <w:rsid w:val="001424F8"/>
    <w:rsid w:val="00142775"/>
    <w:rsid w:val="00142AE1"/>
    <w:rsid w:val="00143D22"/>
    <w:rsid w:val="001444E2"/>
    <w:rsid w:val="0014464E"/>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07F0"/>
    <w:rsid w:val="00161418"/>
    <w:rsid w:val="001616B0"/>
    <w:rsid w:val="00161B6B"/>
    <w:rsid w:val="00161CB1"/>
    <w:rsid w:val="001629A3"/>
    <w:rsid w:val="00162E04"/>
    <w:rsid w:val="00163293"/>
    <w:rsid w:val="00164253"/>
    <w:rsid w:val="001642EA"/>
    <w:rsid w:val="0016499A"/>
    <w:rsid w:val="00164B37"/>
    <w:rsid w:val="00165343"/>
    <w:rsid w:val="0016554C"/>
    <w:rsid w:val="00165AA3"/>
    <w:rsid w:val="00166484"/>
    <w:rsid w:val="0016659A"/>
    <w:rsid w:val="0016664E"/>
    <w:rsid w:val="00166743"/>
    <w:rsid w:val="001667D0"/>
    <w:rsid w:val="00166F44"/>
    <w:rsid w:val="001675EC"/>
    <w:rsid w:val="00167B14"/>
    <w:rsid w:val="00167C34"/>
    <w:rsid w:val="001705D9"/>
    <w:rsid w:val="001707B7"/>
    <w:rsid w:val="00170826"/>
    <w:rsid w:val="00170E42"/>
    <w:rsid w:val="001710E0"/>
    <w:rsid w:val="001710F3"/>
    <w:rsid w:val="0017119E"/>
    <w:rsid w:val="001717A9"/>
    <w:rsid w:val="00171AE5"/>
    <w:rsid w:val="00171BA1"/>
    <w:rsid w:val="00171C01"/>
    <w:rsid w:val="001730C5"/>
    <w:rsid w:val="001736D1"/>
    <w:rsid w:val="00173EA1"/>
    <w:rsid w:val="0017457B"/>
    <w:rsid w:val="00174C61"/>
    <w:rsid w:val="001755B2"/>
    <w:rsid w:val="00175E6C"/>
    <w:rsid w:val="001762C1"/>
    <w:rsid w:val="001765C6"/>
    <w:rsid w:val="001766B8"/>
    <w:rsid w:val="001771CD"/>
    <w:rsid w:val="0018024C"/>
    <w:rsid w:val="00180292"/>
    <w:rsid w:val="0018063E"/>
    <w:rsid w:val="00180DE1"/>
    <w:rsid w:val="001812C4"/>
    <w:rsid w:val="00181806"/>
    <w:rsid w:val="001821BC"/>
    <w:rsid w:val="00182D24"/>
    <w:rsid w:val="0018347B"/>
    <w:rsid w:val="00183C54"/>
    <w:rsid w:val="00183D0B"/>
    <w:rsid w:val="00183D2C"/>
    <w:rsid w:val="00184730"/>
    <w:rsid w:val="00184B73"/>
    <w:rsid w:val="0018738D"/>
    <w:rsid w:val="00187C58"/>
    <w:rsid w:val="00187D7B"/>
    <w:rsid w:val="001902EB"/>
    <w:rsid w:val="0019059E"/>
    <w:rsid w:val="00190D82"/>
    <w:rsid w:val="00190DBD"/>
    <w:rsid w:val="00191719"/>
    <w:rsid w:val="001923AB"/>
    <w:rsid w:val="0019256D"/>
    <w:rsid w:val="00193088"/>
    <w:rsid w:val="00193B17"/>
    <w:rsid w:val="00193F69"/>
    <w:rsid w:val="0019507E"/>
    <w:rsid w:val="00195389"/>
    <w:rsid w:val="00195682"/>
    <w:rsid w:val="001958E4"/>
    <w:rsid w:val="00195BB9"/>
    <w:rsid w:val="00195CF4"/>
    <w:rsid w:val="00195F47"/>
    <w:rsid w:val="001960CF"/>
    <w:rsid w:val="001971AE"/>
    <w:rsid w:val="001979F6"/>
    <w:rsid w:val="001A01A6"/>
    <w:rsid w:val="001A047A"/>
    <w:rsid w:val="001A198D"/>
    <w:rsid w:val="001A1C92"/>
    <w:rsid w:val="001A2372"/>
    <w:rsid w:val="001A42DD"/>
    <w:rsid w:val="001A45B6"/>
    <w:rsid w:val="001A4E98"/>
    <w:rsid w:val="001A51BF"/>
    <w:rsid w:val="001A549E"/>
    <w:rsid w:val="001A552F"/>
    <w:rsid w:val="001A5CDF"/>
    <w:rsid w:val="001A6612"/>
    <w:rsid w:val="001A6F0F"/>
    <w:rsid w:val="001A72E2"/>
    <w:rsid w:val="001B0F1B"/>
    <w:rsid w:val="001B1312"/>
    <w:rsid w:val="001B13E0"/>
    <w:rsid w:val="001B14A7"/>
    <w:rsid w:val="001B15F6"/>
    <w:rsid w:val="001B19A2"/>
    <w:rsid w:val="001B1B72"/>
    <w:rsid w:val="001B2366"/>
    <w:rsid w:val="001B23C8"/>
    <w:rsid w:val="001B2490"/>
    <w:rsid w:val="001B2684"/>
    <w:rsid w:val="001B29C8"/>
    <w:rsid w:val="001B4A39"/>
    <w:rsid w:val="001B4C54"/>
    <w:rsid w:val="001B5481"/>
    <w:rsid w:val="001B5925"/>
    <w:rsid w:val="001B5F80"/>
    <w:rsid w:val="001B6F2A"/>
    <w:rsid w:val="001B7235"/>
    <w:rsid w:val="001B77FD"/>
    <w:rsid w:val="001B7A46"/>
    <w:rsid w:val="001B7A53"/>
    <w:rsid w:val="001B7C21"/>
    <w:rsid w:val="001B7D14"/>
    <w:rsid w:val="001C00E6"/>
    <w:rsid w:val="001C0B0F"/>
    <w:rsid w:val="001C13DD"/>
    <w:rsid w:val="001C146B"/>
    <w:rsid w:val="001C18AC"/>
    <w:rsid w:val="001C3566"/>
    <w:rsid w:val="001C38E9"/>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C7E87"/>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0F77"/>
    <w:rsid w:val="001F13E0"/>
    <w:rsid w:val="001F1AD9"/>
    <w:rsid w:val="001F23E6"/>
    <w:rsid w:val="001F2785"/>
    <w:rsid w:val="001F2B76"/>
    <w:rsid w:val="001F2BB1"/>
    <w:rsid w:val="001F2BB6"/>
    <w:rsid w:val="001F3820"/>
    <w:rsid w:val="001F3CEB"/>
    <w:rsid w:val="001F3F8C"/>
    <w:rsid w:val="001F419B"/>
    <w:rsid w:val="001F4950"/>
    <w:rsid w:val="001F4C6B"/>
    <w:rsid w:val="001F4FD5"/>
    <w:rsid w:val="001F5612"/>
    <w:rsid w:val="001F6153"/>
    <w:rsid w:val="001F62B7"/>
    <w:rsid w:val="001F6DD2"/>
    <w:rsid w:val="001F70B3"/>
    <w:rsid w:val="0020099E"/>
    <w:rsid w:val="00200C06"/>
    <w:rsid w:val="00200DCD"/>
    <w:rsid w:val="00202106"/>
    <w:rsid w:val="00202226"/>
    <w:rsid w:val="002028FB"/>
    <w:rsid w:val="00203216"/>
    <w:rsid w:val="00203E99"/>
    <w:rsid w:val="00204C5A"/>
    <w:rsid w:val="0020507C"/>
    <w:rsid w:val="002052D3"/>
    <w:rsid w:val="0020534F"/>
    <w:rsid w:val="0020560D"/>
    <w:rsid w:val="00205D84"/>
    <w:rsid w:val="002060FA"/>
    <w:rsid w:val="00206423"/>
    <w:rsid w:val="00206533"/>
    <w:rsid w:val="0020791D"/>
    <w:rsid w:val="002103CB"/>
    <w:rsid w:val="002103FD"/>
    <w:rsid w:val="00210462"/>
    <w:rsid w:val="002109D7"/>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89"/>
    <w:rsid w:val="002214D3"/>
    <w:rsid w:val="0022194E"/>
    <w:rsid w:val="00221E9C"/>
    <w:rsid w:val="00221EC3"/>
    <w:rsid w:val="00221F41"/>
    <w:rsid w:val="00221F4F"/>
    <w:rsid w:val="002225D8"/>
    <w:rsid w:val="002225E1"/>
    <w:rsid w:val="00222AC2"/>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256"/>
    <w:rsid w:val="0023585A"/>
    <w:rsid w:val="002358ED"/>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C12"/>
    <w:rsid w:val="00241C4F"/>
    <w:rsid w:val="00241F2E"/>
    <w:rsid w:val="00242743"/>
    <w:rsid w:val="00242974"/>
    <w:rsid w:val="00242EEB"/>
    <w:rsid w:val="002433AF"/>
    <w:rsid w:val="002435AF"/>
    <w:rsid w:val="00244455"/>
    <w:rsid w:val="00244A47"/>
    <w:rsid w:val="00244CFF"/>
    <w:rsid w:val="002468F1"/>
    <w:rsid w:val="002505F5"/>
    <w:rsid w:val="00250707"/>
    <w:rsid w:val="002509F5"/>
    <w:rsid w:val="00250D44"/>
    <w:rsid w:val="0025114F"/>
    <w:rsid w:val="0025115C"/>
    <w:rsid w:val="002521A0"/>
    <w:rsid w:val="002525C9"/>
    <w:rsid w:val="0025292E"/>
    <w:rsid w:val="00252E6B"/>
    <w:rsid w:val="0025309D"/>
    <w:rsid w:val="00253890"/>
    <w:rsid w:val="002541EC"/>
    <w:rsid w:val="002547C5"/>
    <w:rsid w:val="00254DB8"/>
    <w:rsid w:val="002553B3"/>
    <w:rsid w:val="00255424"/>
    <w:rsid w:val="00255AD8"/>
    <w:rsid w:val="00256888"/>
    <w:rsid w:val="00256928"/>
    <w:rsid w:val="00256A01"/>
    <w:rsid w:val="00257083"/>
    <w:rsid w:val="002571CC"/>
    <w:rsid w:val="002572A5"/>
    <w:rsid w:val="002605AD"/>
    <w:rsid w:val="00260A6C"/>
    <w:rsid w:val="00260EF1"/>
    <w:rsid w:val="00261620"/>
    <w:rsid w:val="00261726"/>
    <w:rsid w:val="00261C62"/>
    <w:rsid w:val="00261D11"/>
    <w:rsid w:val="00262018"/>
    <w:rsid w:val="00262C46"/>
    <w:rsid w:val="00262F12"/>
    <w:rsid w:val="00263208"/>
    <w:rsid w:val="002632AC"/>
    <w:rsid w:val="00263510"/>
    <w:rsid w:val="0026481E"/>
    <w:rsid w:val="00264E49"/>
    <w:rsid w:val="00264FC7"/>
    <w:rsid w:val="002660F8"/>
    <w:rsid w:val="002664C8"/>
    <w:rsid w:val="002668A1"/>
    <w:rsid w:val="002670D0"/>
    <w:rsid w:val="0026769A"/>
    <w:rsid w:val="00267740"/>
    <w:rsid w:val="00270B19"/>
    <w:rsid w:val="00270DAE"/>
    <w:rsid w:val="00270E39"/>
    <w:rsid w:val="00271757"/>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35A5"/>
    <w:rsid w:val="002844BD"/>
    <w:rsid w:val="00284780"/>
    <w:rsid w:val="00284E75"/>
    <w:rsid w:val="00285DB9"/>
    <w:rsid w:val="002860E0"/>
    <w:rsid w:val="00286594"/>
    <w:rsid w:val="00286797"/>
    <w:rsid w:val="00286CE2"/>
    <w:rsid w:val="00286EF3"/>
    <w:rsid w:val="00287689"/>
    <w:rsid w:val="002877C7"/>
    <w:rsid w:val="0029040C"/>
    <w:rsid w:val="00290A80"/>
    <w:rsid w:val="00290C87"/>
    <w:rsid w:val="00290E5E"/>
    <w:rsid w:val="00291BFC"/>
    <w:rsid w:val="00291F3E"/>
    <w:rsid w:val="00292984"/>
    <w:rsid w:val="00292B20"/>
    <w:rsid w:val="002934C7"/>
    <w:rsid w:val="00293999"/>
    <w:rsid w:val="00293E98"/>
    <w:rsid w:val="00294DF8"/>
    <w:rsid w:val="002953AE"/>
    <w:rsid w:val="00295737"/>
    <w:rsid w:val="00295DDE"/>
    <w:rsid w:val="00296D12"/>
    <w:rsid w:val="00297999"/>
    <w:rsid w:val="00297BA8"/>
    <w:rsid w:val="00297C57"/>
    <w:rsid w:val="002A0108"/>
    <w:rsid w:val="002A013C"/>
    <w:rsid w:val="002A0688"/>
    <w:rsid w:val="002A11F3"/>
    <w:rsid w:val="002A1710"/>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AC8"/>
    <w:rsid w:val="002B0ACB"/>
    <w:rsid w:val="002B15BD"/>
    <w:rsid w:val="002B1734"/>
    <w:rsid w:val="002B1A82"/>
    <w:rsid w:val="002B1B21"/>
    <w:rsid w:val="002B2872"/>
    <w:rsid w:val="002B2B9D"/>
    <w:rsid w:val="002B2C29"/>
    <w:rsid w:val="002B2C3E"/>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C7ED9"/>
    <w:rsid w:val="002D010D"/>
    <w:rsid w:val="002D0399"/>
    <w:rsid w:val="002D050D"/>
    <w:rsid w:val="002D0934"/>
    <w:rsid w:val="002D0AE4"/>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62B"/>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EC4"/>
    <w:rsid w:val="002E4F4A"/>
    <w:rsid w:val="002E4FB8"/>
    <w:rsid w:val="002E5210"/>
    <w:rsid w:val="002E569E"/>
    <w:rsid w:val="002E5BEF"/>
    <w:rsid w:val="002E6216"/>
    <w:rsid w:val="002E623B"/>
    <w:rsid w:val="002E6C53"/>
    <w:rsid w:val="002E6DD3"/>
    <w:rsid w:val="002F0118"/>
    <w:rsid w:val="002F0F66"/>
    <w:rsid w:val="002F10AE"/>
    <w:rsid w:val="002F113A"/>
    <w:rsid w:val="002F200F"/>
    <w:rsid w:val="002F2A63"/>
    <w:rsid w:val="002F2B02"/>
    <w:rsid w:val="002F2DBE"/>
    <w:rsid w:val="002F3262"/>
    <w:rsid w:val="002F3699"/>
    <w:rsid w:val="002F3897"/>
    <w:rsid w:val="002F3E62"/>
    <w:rsid w:val="002F3F9F"/>
    <w:rsid w:val="002F41EF"/>
    <w:rsid w:val="002F4563"/>
    <w:rsid w:val="002F49C1"/>
    <w:rsid w:val="002F4F9A"/>
    <w:rsid w:val="002F6EE1"/>
    <w:rsid w:val="002F7854"/>
    <w:rsid w:val="002F7987"/>
    <w:rsid w:val="003001FD"/>
    <w:rsid w:val="00300739"/>
    <w:rsid w:val="00300D42"/>
    <w:rsid w:val="00301C17"/>
    <w:rsid w:val="00302A55"/>
    <w:rsid w:val="00302B5E"/>
    <w:rsid w:val="003039DA"/>
    <w:rsid w:val="00304063"/>
    <w:rsid w:val="003043DF"/>
    <w:rsid w:val="00304525"/>
    <w:rsid w:val="00305333"/>
    <w:rsid w:val="00305392"/>
    <w:rsid w:val="003053D2"/>
    <w:rsid w:val="003054A1"/>
    <w:rsid w:val="003057B6"/>
    <w:rsid w:val="003058B2"/>
    <w:rsid w:val="003059DB"/>
    <w:rsid w:val="00306AF0"/>
    <w:rsid w:val="00306C33"/>
    <w:rsid w:val="00306E09"/>
    <w:rsid w:val="0030749C"/>
    <w:rsid w:val="003077A7"/>
    <w:rsid w:val="00307A7C"/>
    <w:rsid w:val="00310210"/>
    <w:rsid w:val="00310A0A"/>
    <w:rsid w:val="00311C13"/>
    <w:rsid w:val="003121BE"/>
    <w:rsid w:val="00312668"/>
    <w:rsid w:val="00312CF5"/>
    <w:rsid w:val="00313ADB"/>
    <w:rsid w:val="0031424A"/>
    <w:rsid w:val="003148B7"/>
    <w:rsid w:val="00314DAE"/>
    <w:rsid w:val="00314FCA"/>
    <w:rsid w:val="00315244"/>
    <w:rsid w:val="00315397"/>
    <w:rsid w:val="00315510"/>
    <w:rsid w:val="00316E0C"/>
    <w:rsid w:val="00317434"/>
    <w:rsid w:val="00317F5E"/>
    <w:rsid w:val="00320188"/>
    <w:rsid w:val="00320783"/>
    <w:rsid w:val="00320D92"/>
    <w:rsid w:val="00320EFA"/>
    <w:rsid w:val="00321092"/>
    <w:rsid w:val="00321DB8"/>
    <w:rsid w:val="00322393"/>
    <w:rsid w:val="00322DB5"/>
    <w:rsid w:val="0032359E"/>
    <w:rsid w:val="003237A3"/>
    <w:rsid w:val="003243C8"/>
    <w:rsid w:val="00324966"/>
    <w:rsid w:val="00324D47"/>
    <w:rsid w:val="00325EAA"/>
    <w:rsid w:val="003268A1"/>
    <w:rsid w:val="00326ACD"/>
    <w:rsid w:val="00326D62"/>
    <w:rsid w:val="00327587"/>
    <w:rsid w:val="003278CF"/>
    <w:rsid w:val="00327ADA"/>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9C9"/>
    <w:rsid w:val="00336C5B"/>
    <w:rsid w:val="00337BBE"/>
    <w:rsid w:val="0034128E"/>
    <w:rsid w:val="00341C89"/>
    <w:rsid w:val="0034226F"/>
    <w:rsid w:val="00342659"/>
    <w:rsid w:val="0034329A"/>
    <w:rsid w:val="00343326"/>
    <w:rsid w:val="003437BD"/>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52CC"/>
    <w:rsid w:val="0035538B"/>
    <w:rsid w:val="00355860"/>
    <w:rsid w:val="00355989"/>
    <w:rsid w:val="003574E7"/>
    <w:rsid w:val="003600D2"/>
    <w:rsid w:val="003602F9"/>
    <w:rsid w:val="00360644"/>
    <w:rsid w:val="00360A98"/>
    <w:rsid w:val="00360AEF"/>
    <w:rsid w:val="00361543"/>
    <w:rsid w:val="00361803"/>
    <w:rsid w:val="00361A44"/>
    <w:rsid w:val="00361ED8"/>
    <w:rsid w:val="00361EE9"/>
    <w:rsid w:val="00361FE9"/>
    <w:rsid w:val="003633AD"/>
    <w:rsid w:val="00363CDE"/>
    <w:rsid w:val="00363F14"/>
    <w:rsid w:val="003645F0"/>
    <w:rsid w:val="0036472C"/>
    <w:rsid w:val="0036557E"/>
    <w:rsid w:val="0036647F"/>
    <w:rsid w:val="00366653"/>
    <w:rsid w:val="00366AB7"/>
    <w:rsid w:val="00366BBE"/>
    <w:rsid w:val="003674AA"/>
    <w:rsid w:val="0036785F"/>
    <w:rsid w:val="00370292"/>
    <w:rsid w:val="00370389"/>
    <w:rsid w:val="003708C7"/>
    <w:rsid w:val="0037182F"/>
    <w:rsid w:val="00372035"/>
    <w:rsid w:val="00372185"/>
    <w:rsid w:val="00372A13"/>
    <w:rsid w:val="00372C01"/>
    <w:rsid w:val="00373D3E"/>
    <w:rsid w:val="00373DB8"/>
    <w:rsid w:val="00374AF5"/>
    <w:rsid w:val="003752CB"/>
    <w:rsid w:val="003755D2"/>
    <w:rsid w:val="00376210"/>
    <w:rsid w:val="0037636D"/>
    <w:rsid w:val="00376731"/>
    <w:rsid w:val="00376BC4"/>
    <w:rsid w:val="00376E01"/>
    <w:rsid w:val="00376E4B"/>
    <w:rsid w:val="00377493"/>
    <w:rsid w:val="00377B67"/>
    <w:rsid w:val="00377D64"/>
    <w:rsid w:val="00377DA3"/>
    <w:rsid w:val="00377E99"/>
    <w:rsid w:val="00377F0B"/>
    <w:rsid w:val="00380740"/>
    <w:rsid w:val="0038253A"/>
    <w:rsid w:val="00382DEA"/>
    <w:rsid w:val="00382F2A"/>
    <w:rsid w:val="00383A91"/>
    <w:rsid w:val="00383AFA"/>
    <w:rsid w:val="0038455D"/>
    <w:rsid w:val="003845B6"/>
    <w:rsid w:val="00384AFC"/>
    <w:rsid w:val="003857C4"/>
    <w:rsid w:val="003864C0"/>
    <w:rsid w:val="00386D9C"/>
    <w:rsid w:val="003908A5"/>
    <w:rsid w:val="00390EB1"/>
    <w:rsid w:val="003911D0"/>
    <w:rsid w:val="00392EBA"/>
    <w:rsid w:val="00393165"/>
    <w:rsid w:val="00393320"/>
    <w:rsid w:val="00393840"/>
    <w:rsid w:val="00393A92"/>
    <w:rsid w:val="00393BEC"/>
    <w:rsid w:val="00393D78"/>
    <w:rsid w:val="003943E0"/>
    <w:rsid w:val="00397762"/>
    <w:rsid w:val="003A0BAD"/>
    <w:rsid w:val="003A0CF1"/>
    <w:rsid w:val="003A112E"/>
    <w:rsid w:val="003A1638"/>
    <w:rsid w:val="003A24E0"/>
    <w:rsid w:val="003A2546"/>
    <w:rsid w:val="003A25E1"/>
    <w:rsid w:val="003A32DE"/>
    <w:rsid w:val="003A33DD"/>
    <w:rsid w:val="003A3607"/>
    <w:rsid w:val="003A3C6F"/>
    <w:rsid w:val="003A3F19"/>
    <w:rsid w:val="003A43B0"/>
    <w:rsid w:val="003A5586"/>
    <w:rsid w:val="003A55CA"/>
    <w:rsid w:val="003A5705"/>
    <w:rsid w:val="003A5943"/>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2ECB"/>
    <w:rsid w:val="003B3513"/>
    <w:rsid w:val="003B455E"/>
    <w:rsid w:val="003B4F14"/>
    <w:rsid w:val="003B5670"/>
    <w:rsid w:val="003B5766"/>
    <w:rsid w:val="003B582F"/>
    <w:rsid w:val="003B58E0"/>
    <w:rsid w:val="003B5C61"/>
    <w:rsid w:val="003B60D0"/>
    <w:rsid w:val="003B62BC"/>
    <w:rsid w:val="003B6937"/>
    <w:rsid w:val="003B6C53"/>
    <w:rsid w:val="003C0269"/>
    <w:rsid w:val="003C050E"/>
    <w:rsid w:val="003C1159"/>
    <w:rsid w:val="003C1493"/>
    <w:rsid w:val="003C1A76"/>
    <w:rsid w:val="003C2726"/>
    <w:rsid w:val="003C285F"/>
    <w:rsid w:val="003C30C8"/>
    <w:rsid w:val="003C3D53"/>
    <w:rsid w:val="003C3FE5"/>
    <w:rsid w:val="003C4C9C"/>
    <w:rsid w:val="003C55C1"/>
    <w:rsid w:val="003C57D4"/>
    <w:rsid w:val="003C5B62"/>
    <w:rsid w:val="003C5D25"/>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422"/>
    <w:rsid w:val="003D3811"/>
    <w:rsid w:val="003D3BBC"/>
    <w:rsid w:val="003D4095"/>
    <w:rsid w:val="003D4373"/>
    <w:rsid w:val="003D5277"/>
    <w:rsid w:val="003D53C9"/>
    <w:rsid w:val="003D5559"/>
    <w:rsid w:val="003D57C9"/>
    <w:rsid w:val="003D679E"/>
    <w:rsid w:val="003D775C"/>
    <w:rsid w:val="003D7FD6"/>
    <w:rsid w:val="003E00E8"/>
    <w:rsid w:val="003E0C30"/>
    <w:rsid w:val="003E0E29"/>
    <w:rsid w:val="003E1000"/>
    <w:rsid w:val="003E1730"/>
    <w:rsid w:val="003E1F2B"/>
    <w:rsid w:val="003E273E"/>
    <w:rsid w:val="003E33E1"/>
    <w:rsid w:val="003E3491"/>
    <w:rsid w:val="003E3EC0"/>
    <w:rsid w:val="003E49DE"/>
    <w:rsid w:val="003E4D42"/>
    <w:rsid w:val="003E5186"/>
    <w:rsid w:val="003E56C9"/>
    <w:rsid w:val="003E5854"/>
    <w:rsid w:val="003E6F85"/>
    <w:rsid w:val="003E71EA"/>
    <w:rsid w:val="003E75D6"/>
    <w:rsid w:val="003E7874"/>
    <w:rsid w:val="003E7D91"/>
    <w:rsid w:val="003E7E7C"/>
    <w:rsid w:val="003F01EF"/>
    <w:rsid w:val="003F09E1"/>
    <w:rsid w:val="003F0C32"/>
    <w:rsid w:val="003F10F8"/>
    <w:rsid w:val="003F1B94"/>
    <w:rsid w:val="003F1EA3"/>
    <w:rsid w:val="003F253B"/>
    <w:rsid w:val="003F254D"/>
    <w:rsid w:val="003F289F"/>
    <w:rsid w:val="003F3C84"/>
    <w:rsid w:val="003F4CB9"/>
    <w:rsid w:val="003F54EC"/>
    <w:rsid w:val="003F7DCC"/>
    <w:rsid w:val="0040059C"/>
    <w:rsid w:val="00401190"/>
    <w:rsid w:val="00401285"/>
    <w:rsid w:val="004014E0"/>
    <w:rsid w:val="00401651"/>
    <w:rsid w:val="004017A6"/>
    <w:rsid w:val="00401C94"/>
    <w:rsid w:val="00402908"/>
    <w:rsid w:val="0040304B"/>
    <w:rsid w:val="004033FF"/>
    <w:rsid w:val="004034DE"/>
    <w:rsid w:val="0040375F"/>
    <w:rsid w:val="0040396E"/>
    <w:rsid w:val="00403996"/>
    <w:rsid w:val="00403FA5"/>
    <w:rsid w:val="00404148"/>
    <w:rsid w:val="00404B76"/>
    <w:rsid w:val="004051BB"/>
    <w:rsid w:val="004052E1"/>
    <w:rsid w:val="00405AC0"/>
    <w:rsid w:val="004065BA"/>
    <w:rsid w:val="00406A30"/>
    <w:rsid w:val="004072DB"/>
    <w:rsid w:val="004105F8"/>
    <w:rsid w:val="00410662"/>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20C86"/>
    <w:rsid w:val="0042143B"/>
    <w:rsid w:val="00421FC4"/>
    <w:rsid w:val="004224CF"/>
    <w:rsid w:val="0042270A"/>
    <w:rsid w:val="004228E4"/>
    <w:rsid w:val="00422CBD"/>
    <w:rsid w:val="00423402"/>
    <w:rsid w:val="00424DB1"/>
    <w:rsid w:val="00425B4B"/>
    <w:rsid w:val="004262C2"/>
    <w:rsid w:val="00426442"/>
    <w:rsid w:val="0042663E"/>
    <w:rsid w:val="0042674B"/>
    <w:rsid w:val="00426764"/>
    <w:rsid w:val="00426906"/>
    <w:rsid w:val="00426B7E"/>
    <w:rsid w:val="0042787C"/>
    <w:rsid w:val="00427E16"/>
    <w:rsid w:val="00430F17"/>
    <w:rsid w:val="004318EB"/>
    <w:rsid w:val="00432160"/>
    <w:rsid w:val="00432D1E"/>
    <w:rsid w:val="0043361A"/>
    <w:rsid w:val="004345D7"/>
    <w:rsid w:val="0043487D"/>
    <w:rsid w:val="00434914"/>
    <w:rsid w:val="004349F2"/>
    <w:rsid w:val="00434FFC"/>
    <w:rsid w:val="00435176"/>
    <w:rsid w:val="00435456"/>
    <w:rsid w:val="00436D07"/>
    <w:rsid w:val="00436DA1"/>
    <w:rsid w:val="00436E45"/>
    <w:rsid w:val="00436EBD"/>
    <w:rsid w:val="00437689"/>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1AE"/>
    <w:rsid w:val="00461E31"/>
    <w:rsid w:val="00461EEF"/>
    <w:rsid w:val="00462788"/>
    <w:rsid w:val="00462D9D"/>
    <w:rsid w:val="00462FF8"/>
    <w:rsid w:val="00463177"/>
    <w:rsid w:val="0046357B"/>
    <w:rsid w:val="00463A66"/>
    <w:rsid w:val="00464491"/>
    <w:rsid w:val="00464BEB"/>
    <w:rsid w:val="00465AC3"/>
    <w:rsid w:val="00465C0C"/>
    <w:rsid w:val="00465CCC"/>
    <w:rsid w:val="00465FC1"/>
    <w:rsid w:val="00466038"/>
    <w:rsid w:val="004665E6"/>
    <w:rsid w:val="004672FE"/>
    <w:rsid w:val="00470311"/>
    <w:rsid w:val="0047047B"/>
    <w:rsid w:val="004704CC"/>
    <w:rsid w:val="00470916"/>
    <w:rsid w:val="00470ACE"/>
    <w:rsid w:val="00470F70"/>
    <w:rsid w:val="004714B5"/>
    <w:rsid w:val="004716C2"/>
    <w:rsid w:val="004716F7"/>
    <w:rsid w:val="00471714"/>
    <w:rsid w:val="00471A01"/>
    <w:rsid w:val="00471D63"/>
    <w:rsid w:val="00472027"/>
    <w:rsid w:val="00472207"/>
    <w:rsid w:val="004737C3"/>
    <w:rsid w:val="004741B0"/>
    <w:rsid w:val="00474D8C"/>
    <w:rsid w:val="004750A0"/>
    <w:rsid w:val="00475E97"/>
    <w:rsid w:val="004767DF"/>
    <w:rsid w:val="00476984"/>
    <w:rsid w:val="00476A4E"/>
    <w:rsid w:val="0047757F"/>
    <w:rsid w:val="00477748"/>
    <w:rsid w:val="00480CC3"/>
    <w:rsid w:val="00481812"/>
    <w:rsid w:val="004818B4"/>
    <w:rsid w:val="004820B5"/>
    <w:rsid w:val="0048242A"/>
    <w:rsid w:val="004825BE"/>
    <w:rsid w:val="0048285B"/>
    <w:rsid w:val="004830FC"/>
    <w:rsid w:val="00483704"/>
    <w:rsid w:val="004844EF"/>
    <w:rsid w:val="0048476A"/>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CA6"/>
    <w:rsid w:val="00493F56"/>
    <w:rsid w:val="004945D0"/>
    <w:rsid w:val="00494F91"/>
    <w:rsid w:val="004952D6"/>
    <w:rsid w:val="00496008"/>
    <w:rsid w:val="0049601C"/>
    <w:rsid w:val="0049645D"/>
    <w:rsid w:val="00496CA1"/>
    <w:rsid w:val="0049716D"/>
    <w:rsid w:val="00497F17"/>
    <w:rsid w:val="004A0F42"/>
    <w:rsid w:val="004A12FB"/>
    <w:rsid w:val="004A1E59"/>
    <w:rsid w:val="004A1FFB"/>
    <w:rsid w:val="004A24D4"/>
    <w:rsid w:val="004A2A8A"/>
    <w:rsid w:val="004A2F2C"/>
    <w:rsid w:val="004A5D78"/>
    <w:rsid w:val="004A63DF"/>
    <w:rsid w:val="004A7224"/>
    <w:rsid w:val="004A7264"/>
    <w:rsid w:val="004A7AE0"/>
    <w:rsid w:val="004B07C1"/>
    <w:rsid w:val="004B0A4F"/>
    <w:rsid w:val="004B10DB"/>
    <w:rsid w:val="004B1DB1"/>
    <w:rsid w:val="004B2162"/>
    <w:rsid w:val="004B2387"/>
    <w:rsid w:val="004B3910"/>
    <w:rsid w:val="004B3D51"/>
    <w:rsid w:val="004B457A"/>
    <w:rsid w:val="004B4592"/>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25CB"/>
    <w:rsid w:val="004C3234"/>
    <w:rsid w:val="004C3D02"/>
    <w:rsid w:val="004C4379"/>
    <w:rsid w:val="004C51AA"/>
    <w:rsid w:val="004C52B4"/>
    <w:rsid w:val="004C5D8C"/>
    <w:rsid w:val="004C5E0A"/>
    <w:rsid w:val="004C61A7"/>
    <w:rsid w:val="004C6418"/>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7C1"/>
    <w:rsid w:val="004D28F6"/>
    <w:rsid w:val="004D3038"/>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3E5"/>
    <w:rsid w:val="004E1837"/>
    <w:rsid w:val="004E203F"/>
    <w:rsid w:val="004E28A5"/>
    <w:rsid w:val="004E2B73"/>
    <w:rsid w:val="004E352E"/>
    <w:rsid w:val="004E3CFE"/>
    <w:rsid w:val="004E3DC9"/>
    <w:rsid w:val="004E453A"/>
    <w:rsid w:val="004E4916"/>
    <w:rsid w:val="004E4D81"/>
    <w:rsid w:val="004E5241"/>
    <w:rsid w:val="004E578E"/>
    <w:rsid w:val="004E58D9"/>
    <w:rsid w:val="004E5960"/>
    <w:rsid w:val="004E648D"/>
    <w:rsid w:val="004E686A"/>
    <w:rsid w:val="004E688F"/>
    <w:rsid w:val="004E6F91"/>
    <w:rsid w:val="004E70B8"/>
    <w:rsid w:val="004E7310"/>
    <w:rsid w:val="004F02C8"/>
    <w:rsid w:val="004F0454"/>
    <w:rsid w:val="004F0473"/>
    <w:rsid w:val="004F1048"/>
    <w:rsid w:val="004F188F"/>
    <w:rsid w:val="004F19B8"/>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BC"/>
    <w:rsid w:val="00502354"/>
    <w:rsid w:val="005027DA"/>
    <w:rsid w:val="00502AC2"/>
    <w:rsid w:val="00503C26"/>
    <w:rsid w:val="005042D9"/>
    <w:rsid w:val="005047D3"/>
    <w:rsid w:val="005062D6"/>
    <w:rsid w:val="00506A42"/>
    <w:rsid w:val="005076CF"/>
    <w:rsid w:val="005077ED"/>
    <w:rsid w:val="00510175"/>
    <w:rsid w:val="00510AA1"/>
    <w:rsid w:val="00510DA7"/>
    <w:rsid w:val="00510E30"/>
    <w:rsid w:val="00511EB4"/>
    <w:rsid w:val="00511F3A"/>
    <w:rsid w:val="00511F8D"/>
    <w:rsid w:val="0051211F"/>
    <w:rsid w:val="0051232C"/>
    <w:rsid w:val="005126F4"/>
    <w:rsid w:val="00512DCC"/>
    <w:rsid w:val="00513B64"/>
    <w:rsid w:val="00514072"/>
    <w:rsid w:val="00514183"/>
    <w:rsid w:val="0051462D"/>
    <w:rsid w:val="005149D4"/>
    <w:rsid w:val="00514A0D"/>
    <w:rsid w:val="005151BB"/>
    <w:rsid w:val="0051521A"/>
    <w:rsid w:val="00515354"/>
    <w:rsid w:val="005158F8"/>
    <w:rsid w:val="00515D28"/>
    <w:rsid w:val="005160DD"/>
    <w:rsid w:val="00517507"/>
    <w:rsid w:val="0051752B"/>
    <w:rsid w:val="005175AA"/>
    <w:rsid w:val="00520109"/>
    <w:rsid w:val="00520F8F"/>
    <w:rsid w:val="00521EE9"/>
    <w:rsid w:val="00522155"/>
    <w:rsid w:val="005227F7"/>
    <w:rsid w:val="00522F38"/>
    <w:rsid w:val="00523E61"/>
    <w:rsid w:val="0052606B"/>
    <w:rsid w:val="005263CD"/>
    <w:rsid w:val="00526706"/>
    <w:rsid w:val="005272E9"/>
    <w:rsid w:val="0052755A"/>
    <w:rsid w:val="00527698"/>
    <w:rsid w:val="0053086D"/>
    <w:rsid w:val="00530BFA"/>
    <w:rsid w:val="00531109"/>
    <w:rsid w:val="00531768"/>
    <w:rsid w:val="00531C2C"/>
    <w:rsid w:val="0053237F"/>
    <w:rsid w:val="0053303C"/>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1A3D"/>
    <w:rsid w:val="005422B8"/>
    <w:rsid w:val="00542344"/>
    <w:rsid w:val="00542E44"/>
    <w:rsid w:val="00543283"/>
    <w:rsid w:val="005433D3"/>
    <w:rsid w:val="00543A8F"/>
    <w:rsid w:val="00543BC7"/>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EF5"/>
    <w:rsid w:val="00557209"/>
    <w:rsid w:val="00557B79"/>
    <w:rsid w:val="00560218"/>
    <w:rsid w:val="0056028D"/>
    <w:rsid w:val="005609DC"/>
    <w:rsid w:val="00560CDD"/>
    <w:rsid w:val="005615A0"/>
    <w:rsid w:val="00561D8F"/>
    <w:rsid w:val="005621FB"/>
    <w:rsid w:val="0056292D"/>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D4D"/>
    <w:rsid w:val="00566F6D"/>
    <w:rsid w:val="0056773D"/>
    <w:rsid w:val="00567F24"/>
    <w:rsid w:val="00567FB8"/>
    <w:rsid w:val="00570BF2"/>
    <w:rsid w:val="0057123E"/>
    <w:rsid w:val="00571445"/>
    <w:rsid w:val="005714D4"/>
    <w:rsid w:val="005714FE"/>
    <w:rsid w:val="00571F23"/>
    <w:rsid w:val="005722A2"/>
    <w:rsid w:val="005724A1"/>
    <w:rsid w:val="005724CB"/>
    <w:rsid w:val="005730A3"/>
    <w:rsid w:val="00573170"/>
    <w:rsid w:val="005731F3"/>
    <w:rsid w:val="0057457C"/>
    <w:rsid w:val="005746B4"/>
    <w:rsid w:val="00574FB2"/>
    <w:rsid w:val="0057508B"/>
    <w:rsid w:val="00575E80"/>
    <w:rsid w:val="005764E7"/>
    <w:rsid w:val="005776F7"/>
    <w:rsid w:val="00577889"/>
    <w:rsid w:val="00577FC7"/>
    <w:rsid w:val="005804EC"/>
    <w:rsid w:val="00580A76"/>
    <w:rsid w:val="00580BBC"/>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EA9"/>
    <w:rsid w:val="00586B12"/>
    <w:rsid w:val="00586C5D"/>
    <w:rsid w:val="00587402"/>
    <w:rsid w:val="0059021D"/>
    <w:rsid w:val="00590BB8"/>
    <w:rsid w:val="005910FA"/>
    <w:rsid w:val="00591122"/>
    <w:rsid w:val="005911BF"/>
    <w:rsid w:val="00591356"/>
    <w:rsid w:val="00591F1B"/>
    <w:rsid w:val="00592159"/>
    <w:rsid w:val="0059216A"/>
    <w:rsid w:val="005924D8"/>
    <w:rsid w:val="00592F11"/>
    <w:rsid w:val="0059324E"/>
    <w:rsid w:val="00593978"/>
    <w:rsid w:val="00593BBD"/>
    <w:rsid w:val="00593CD2"/>
    <w:rsid w:val="0059406C"/>
    <w:rsid w:val="0059442F"/>
    <w:rsid w:val="00594FF2"/>
    <w:rsid w:val="00595457"/>
    <w:rsid w:val="00595ED4"/>
    <w:rsid w:val="005961EB"/>
    <w:rsid w:val="005966F5"/>
    <w:rsid w:val="00596876"/>
    <w:rsid w:val="005974C7"/>
    <w:rsid w:val="0059752F"/>
    <w:rsid w:val="0059777B"/>
    <w:rsid w:val="005977C0"/>
    <w:rsid w:val="005A0029"/>
    <w:rsid w:val="005A0CC1"/>
    <w:rsid w:val="005A1BFC"/>
    <w:rsid w:val="005A1D0B"/>
    <w:rsid w:val="005A1EED"/>
    <w:rsid w:val="005A21E7"/>
    <w:rsid w:val="005A21F5"/>
    <w:rsid w:val="005A25E4"/>
    <w:rsid w:val="005A2A19"/>
    <w:rsid w:val="005A2B49"/>
    <w:rsid w:val="005A2CF7"/>
    <w:rsid w:val="005A3B3F"/>
    <w:rsid w:val="005A3DAE"/>
    <w:rsid w:val="005A40C6"/>
    <w:rsid w:val="005A4687"/>
    <w:rsid w:val="005A4967"/>
    <w:rsid w:val="005A49BC"/>
    <w:rsid w:val="005A5440"/>
    <w:rsid w:val="005A5A3D"/>
    <w:rsid w:val="005A5F61"/>
    <w:rsid w:val="005A600E"/>
    <w:rsid w:val="005A6419"/>
    <w:rsid w:val="005A6E59"/>
    <w:rsid w:val="005A6F5B"/>
    <w:rsid w:val="005A7261"/>
    <w:rsid w:val="005A7410"/>
    <w:rsid w:val="005B01F2"/>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6034"/>
    <w:rsid w:val="005B61A8"/>
    <w:rsid w:val="005B6501"/>
    <w:rsid w:val="005B65C6"/>
    <w:rsid w:val="005B714A"/>
    <w:rsid w:val="005C00A0"/>
    <w:rsid w:val="005C052B"/>
    <w:rsid w:val="005C0BA2"/>
    <w:rsid w:val="005C14C7"/>
    <w:rsid w:val="005C15D4"/>
    <w:rsid w:val="005C1C21"/>
    <w:rsid w:val="005C2172"/>
    <w:rsid w:val="005C2472"/>
    <w:rsid w:val="005C2573"/>
    <w:rsid w:val="005C288D"/>
    <w:rsid w:val="005C2B28"/>
    <w:rsid w:val="005C2E10"/>
    <w:rsid w:val="005C387C"/>
    <w:rsid w:val="005C52C9"/>
    <w:rsid w:val="005C533D"/>
    <w:rsid w:val="005C5B05"/>
    <w:rsid w:val="005C60FE"/>
    <w:rsid w:val="005C62FF"/>
    <w:rsid w:val="005C6B06"/>
    <w:rsid w:val="005C7470"/>
    <w:rsid w:val="005C7C3C"/>
    <w:rsid w:val="005D0193"/>
    <w:rsid w:val="005D0279"/>
    <w:rsid w:val="005D03C6"/>
    <w:rsid w:val="005D0733"/>
    <w:rsid w:val="005D0C91"/>
    <w:rsid w:val="005D1C42"/>
    <w:rsid w:val="005D1DA5"/>
    <w:rsid w:val="005D1F3D"/>
    <w:rsid w:val="005D2E98"/>
    <w:rsid w:val="005D33BD"/>
    <w:rsid w:val="005D365A"/>
    <w:rsid w:val="005D38DB"/>
    <w:rsid w:val="005D3B44"/>
    <w:rsid w:val="005D3CCA"/>
    <w:rsid w:val="005D494C"/>
    <w:rsid w:val="005D4B1E"/>
    <w:rsid w:val="005D50B6"/>
    <w:rsid w:val="005D515D"/>
    <w:rsid w:val="005D599F"/>
    <w:rsid w:val="005D5A0B"/>
    <w:rsid w:val="005D5C77"/>
    <w:rsid w:val="005D5D71"/>
    <w:rsid w:val="005D6185"/>
    <w:rsid w:val="005D61C1"/>
    <w:rsid w:val="005D6278"/>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57A"/>
    <w:rsid w:val="005E5E02"/>
    <w:rsid w:val="005E650D"/>
    <w:rsid w:val="005E6811"/>
    <w:rsid w:val="005E68C2"/>
    <w:rsid w:val="005E6EF9"/>
    <w:rsid w:val="005E70C6"/>
    <w:rsid w:val="005E75B7"/>
    <w:rsid w:val="005E76A7"/>
    <w:rsid w:val="005E78ED"/>
    <w:rsid w:val="005E7A57"/>
    <w:rsid w:val="005E7ED9"/>
    <w:rsid w:val="005F0015"/>
    <w:rsid w:val="005F03FB"/>
    <w:rsid w:val="005F0503"/>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2E26"/>
    <w:rsid w:val="006032AD"/>
    <w:rsid w:val="006039D5"/>
    <w:rsid w:val="00603C51"/>
    <w:rsid w:val="0060443D"/>
    <w:rsid w:val="00604F13"/>
    <w:rsid w:val="00604F53"/>
    <w:rsid w:val="006050A3"/>
    <w:rsid w:val="00605651"/>
    <w:rsid w:val="00605E5D"/>
    <w:rsid w:val="006060C6"/>
    <w:rsid w:val="006064E5"/>
    <w:rsid w:val="00606BF8"/>
    <w:rsid w:val="006078D8"/>
    <w:rsid w:val="0061059D"/>
    <w:rsid w:val="00610E1D"/>
    <w:rsid w:val="00611AF0"/>
    <w:rsid w:val="00612361"/>
    <w:rsid w:val="00612423"/>
    <w:rsid w:val="00612505"/>
    <w:rsid w:val="006127D0"/>
    <w:rsid w:val="00612D5D"/>
    <w:rsid w:val="00613019"/>
    <w:rsid w:val="006132E3"/>
    <w:rsid w:val="006132F4"/>
    <w:rsid w:val="006133CD"/>
    <w:rsid w:val="00613CAF"/>
    <w:rsid w:val="00614903"/>
    <w:rsid w:val="00614C7D"/>
    <w:rsid w:val="00615316"/>
    <w:rsid w:val="00615361"/>
    <w:rsid w:val="00615897"/>
    <w:rsid w:val="00615950"/>
    <w:rsid w:val="006163C8"/>
    <w:rsid w:val="006164B7"/>
    <w:rsid w:val="006167D1"/>
    <w:rsid w:val="00616DB6"/>
    <w:rsid w:val="00617EC8"/>
    <w:rsid w:val="00620118"/>
    <w:rsid w:val="006203F1"/>
    <w:rsid w:val="00620611"/>
    <w:rsid w:val="00620C29"/>
    <w:rsid w:val="00620E21"/>
    <w:rsid w:val="00621243"/>
    <w:rsid w:val="0062126A"/>
    <w:rsid w:val="006217FC"/>
    <w:rsid w:val="00621BA9"/>
    <w:rsid w:val="00622D2C"/>
    <w:rsid w:val="006236B1"/>
    <w:rsid w:val="00623920"/>
    <w:rsid w:val="00624C4F"/>
    <w:rsid w:val="00624F05"/>
    <w:rsid w:val="00625025"/>
    <w:rsid w:val="0062539B"/>
    <w:rsid w:val="006253FA"/>
    <w:rsid w:val="00625557"/>
    <w:rsid w:val="00625602"/>
    <w:rsid w:val="00625B8C"/>
    <w:rsid w:val="00625D69"/>
    <w:rsid w:val="00625E7B"/>
    <w:rsid w:val="00625F64"/>
    <w:rsid w:val="0062662F"/>
    <w:rsid w:val="0062698A"/>
    <w:rsid w:val="00626BAB"/>
    <w:rsid w:val="00626D15"/>
    <w:rsid w:val="00626F74"/>
    <w:rsid w:val="00627D37"/>
    <w:rsid w:val="0063028C"/>
    <w:rsid w:val="00630A24"/>
    <w:rsid w:val="00631F33"/>
    <w:rsid w:val="00632836"/>
    <w:rsid w:val="00632C28"/>
    <w:rsid w:val="00633157"/>
    <w:rsid w:val="00634442"/>
    <w:rsid w:val="00634A38"/>
    <w:rsid w:val="00634AE4"/>
    <w:rsid w:val="00634B56"/>
    <w:rsid w:val="00634BD9"/>
    <w:rsid w:val="00634BF0"/>
    <w:rsid w:val="00634F65"/>
    <w:rsid w:val="0063504B"/>
    <w:rsid w:val="00635556"/>
    <w:rsid w:val="0063574B"/>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BE0"/>
    <w:rsid w:val="006443ED"/>
    <w:rsid w:val="00644761"/>
    <w:rsid w:val="0064636B"/>
    <w:rsid w:val="006464A8"/>
    <w:rsid w:val="006471FD"/>
    <w:rsid w:val="00647A46"/>
    <w:rsid w:val="006509B1"/>
    <w:rsid w:val="006509D4"/>
    <w:rsid w:val="00650A29"/>
    <w:rsid w:val="00650CCE"/>
    <w:rsid w:val="00650F73"/>
    <w:rsid w:val="0065134B"/>
    <w:rsid w:val="0065143B"/>
    <w:rsid w:val="006519CD"/>
    <w:rsid w:val="00652C05"/>
    <w:rsid w:val="00652F79"/>
    <w:rsid w:val="006532CF"/>
    <w:rsid w:val="00653BE5"/>
    <w:rsid w:val="006542F6"/>
    <w:rsid w:val="006548A9"/>
    <w:rsid w:val="0065568A"/>
    <w:rsid w:val="00655C05"/>
    <w:rsid w:val="006563F3"/>
    <w:rsid w:val="006564B3"/>
    <w:rsid w:val="006574B9"/>
    <w:rsid w:val="00657A14"/>
    <w:rsid w:val="00660C2A"/>
    <w:rsid w:val="00660EF8"/>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CFA"/>
    <w:rsid w:val="00675FF9"/>
    <w:rsid w:val="00676179"/>
    <w:rsid w:val="0067687A"/>
    <w:rsid w:val="00676914"/>
    <w:rsid w:val="00676F5D"/>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87442"/>
    <w:rsid w:val="006905BB"/>
    <w:rsid w:val="00690883"/>
    <w:rsid w:val="00690C2B"/>
    <w:rsid w:val="00690F0E"/>
    <w:rsid w:val="0069123E"/>
    <w:rsid w:val="006912B6"/>
    <w:rsid w:val="00691BA6"/>
    <w:rsid w:val="0069218F"/>
    <w:rsid w:val="00692682"/>
    <w:rsid w:val="006928FB"/>
    <w:rsid w:val="00692B4B"/>
    <w:rsid w:val="00692C36"/>
    <w:rsid w:val="00692DA9"/>
    <w:rsid w:val="00693C74"/>
    <w:rsid w:val="006943FA"/>
    <w:rsid w:val="006948EA"/>
    <w:rsid w:val="00694F76"/>
    <w:rsid w:val="00695426"/>
    <w:rsid w:val="00695A48"/>
    <w:rsid w:val="00696110"/>
    <w:rsid w:val="006963D6"/>
    <w:rsid w:val="006963F5"/>
    <w:rsid w:val="00696A62"/>
    <w:rsid w:val="006971F8"/>
    <w:rsid w:val="006974A0"/>
    <w:rsid w:val="0069760E"/>
    <w:rsid w:val="00697B41"/>
    <w:rsid w:val="006A00CA"/>
    <w:rsid w:val="006A2A53"/>
    <w:rsid w:val="006A3B74"/>
    <w:rsid w:val="006A3BF3"/>
    <w:rsid w:val="006A3FD2"/>
    <w:rsid w:val="006A4D02"/>
    <w:rsid w:val="006A5033"/>
    <w:rsid w:val="006A561F"/>
    <w:rsid w:val="006A5ADC"/>
    <w:rsid w:val="006A6245"/>
    <w:rsid w:val="006A640A"/>
    <w:rsid w:val="006A667E"/>
    <w:rsid w:val="006A7283"/>
    <w:rsid w:val="006A77E9"/>
    <w:rsid w:val="006A782F"/>
    <w:rsid w:val="006A7BA6"/>
    <w:rsid w:val="006B0717"/>
    <w:rsid w:val="006B0737"/>
    <w:rsid w:val="006B0B2B"/>
    <w:rsid w:val="006B11A5"/>
    <w:rsid w:val="006B13B3"/>
    <w:rsid w:val="006B1571"/>
    <w:rsid w:val="006B1CBA"/>
    <w:rsid w:val="006B1D2B"/>
    <w:rsid w:val="006B2942"/>
    <w:rsid w:val="006B2993"/>
    <w:rsid w:val="006B2DBE"/>
    <w:rsid w:val="006B458E"/>
    <w:rsid w:val="006B476A"/>
    <w:rsid w:val="006B4C70"/>
    <w:rsid w:val="006B4D07"/>
    <w:rsid w:val="006B54D2"/>
    <w:rsid w:val="006B55AD"/>
    <w:rsid w:val="006B5BFA"/>
    <w:rsid w:val="006B6528"/>
    <w:rsid w:val="006B6763"/>
    <w:rsid w:val="006B6F19"/>
    <w:rsid w:val="006B75EB"/>
    <w:rsid w:val="006C037B"/>
    <w:rsid w:val="006C12EE"/>
    <w:rsid w:val="006C188A"/>
    <w:rsid w:val="006C2990"/>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C53"/>
    <w:rsid w:val="006D02B9"/>
    <w:rsid w:val="006D0832"/>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348C"/>
    <w:rsid w:val="006E3559"/>
    <w:rsid w:val="006E3E8E"/>
    <w:rsid w:val="006E409D"/>
    <w:rsid w:val="006E42E7"/>
    <w:rsid w:val="006E44BE"/>
    <w:rsid w:val="006E484B"/>
    <w:rsid w:val="006E4F2A"/>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051"/>
    <w:rsid w:val="006F4433"/>
    <w:rsid w:val="006F4634"/>
    <w:rsid w:val="006F4E3C"/>
    <w:rsid w:val="006F4E76"/>
    <w:rsid w:val="006F6D62"/>
    <w:rsid w:val="006F781C"/>
    <w:rsid w:val="006F79ED"/>
    <w:rsid w:val="00700539"/>
    <w:rsid w:val="007007C1"/>
    <w:rsid w:val="00700D94"/>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283D"/>
    <w:rsid w:val="00712D93"/>
    <w:rsid w:val="00714012"/>
    <w:rsid w:val="007143E6"/>
    <w:rsid w:val="00714460"/>
    <w:rsid w:val="00714DD2"/>
    <w:rsid w:val="00715511"/>
    <w:rsid w:val="00715DA4"/>
    <w:rsid w:val="0071628B"/>
    <w:rsid w:val="007162C0"/>
    <w:rsid w:val="00716EB0"/>
    <w:rsid w:val="00717D1C"/>
    <w:rsid w:val="00717D35"/>
    <w:rsid w:val="00720009"/>
    <w:rsid w:val="007207F5"/>
    <w:rsid w:val="00720812"/>
    <w:rsid w:val="00721023"/>
    <w:rsid w:val="0072107C"/>
    <w:rsid w:val="00721E15"/>
    <w:rsid w:val="00722C00"/>
    <w:rsid w:val="007234DA"/>
    <w:rsid w:val="00724138"/>
    <w:rsid w:val="007241FE"/>
    <w:rsid w:val="0072428C"/>
    <w:rsid w:val="00724321"/>
    <w:rsid w:val="007246FA"/>
    <w:rsid w:val="00724965"/>
    <w:rsid w:val="00724A21"/>
    <w:rsid w:val="00724EE9"/>
    <w:rsid w:val="007250D2"/>
    <w:rsid w:val="0072530D"/>
    <w:rsid w:val="00725D60"/>
    <w:rsid w:val="0072604F"/>
    <w:rsid w:val="007265DA"/>
    <w:rsid w:val="00726D82"/>
    <w:rsid w:val="00726F6E"/>
    <w:rsid w:val="00726FBC"/>
    <w:rsid w:val="0072752A"/>
    <w:rsid w:val="00727613"/>
    <w:rsid w:val="007277FF"/>
    <w:rsid w:val="00727964"/>
    <w:rsid w:val="00727F01"/>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6919"/>
    <w:rsid w:val="00736C41"/>
    <w:rsid w:val="00736C7E"/>
    <w:rsid w:val="00736E5B"/>
    <w:rsid w:val="0073701A"/>
    <w:rsid w:val="0073730B"/>
    <w:rsid w:val="00737414"/>
    <w:rsid w:val="0074048B"/>
    <w:rsid w:val="0074094F"/>
    <w:rsid w:val="00740FE2"/>
    <w:rsid w:val="007413A0"/>
    <w:rsid w:val="007415C4"/>
    <w:rsid w:val="007417E6"/>
    <w:rsid w:val="00741A37"/>
    <w:rsid w:val="00742222"/>
    <w:rsid w:val="007425C3"/>
    <w:rsid w:val="00742A4B"/>
    <w:rsid w:val="0074338D"/>
    <w:rsid w:val="00743D97"/>
    <w:rsid w:val="00744569"/>
    <w:rsid w:val="007445DA"/>
    <w:rsid w:val="00744924"/>
    <w:rsid w:val="00744B4B"/>
    <w:rsid w:val="00744D3E"/>
    <w:rsid w:val="007452C4"/>
    <w:rsid w:val="007452FD"/>
    <w:rsid w:val="007458EF"/>
    <w:rsid w:val="007470AC"/>
    <w:rsid w:val="00747190"/>
    <w:rsid w:val="00747D09"/>
    <w:rsid w:val="00747F11"/>
    <w:rsid w:val="0075037F"/>
    <w:rsid w:val="00750F76"/>
    <w:rsid w:val="007514AD"/>
    <w:rsid w:val="007522A9"/>
    <w:rsid w:val="007522AB"/>
    <w:rsid w:val="007526EB"/>
    <w:rsid w:val="0075289F"/>
    <w:rsid w:val="00753179"/>
    <w:rsid w:val="007531B9"/>
    <w:rsid w:val="007535A3"/>
    <w:rsid w:val="007538A7"/>
    <w:rsid w:val="007547FF"/>
    <w:rsid w:val="00755716"/>
    <w:rsid w:val="00755902"/>
    <w:rsid w:val="007567D3"/>
    <w:rsid w:val="00757446"/>
    <w:rsid w:val="0075759C"/>
    <w:rsid w:val="00757F7B"/>
    <w:rsid w:val="0076011B"/>
    <w:rsid w:val="00760F5D"/>
    <w:rsid w:val="00761037"/>
    <w:rsid w:val="00761084"/>
    <w:rsid w:val="007613DD"/>
    <w:rsid w:val="00761451"/>
    <w:rsid w:val="007614C9"/>
    <w:rsid w:val="0076152A"/>
    <w:rsid w:val="00761B0E"/>
    <w:rsid w:val="00761F4B"/>
    <w:rsid w:val="00761FA4"/>
    <w:rsid w:val="007629A2"/>
    <w:rsid w:val="00763CC6"/>
    <w:rsid w:val="0076423F"/>
    <w:rsid w:val="00764F9C"/>
    <w:rsid w:val="00765B82"/>
    <w:rsid w:val="00765D51"/>
    <w:rsid w:val="007664A1"/>
    <w:rsid w:val="00766A2B"/>
    <w:rsid w:val="007671E0"/>
    <w:rsid w:val="007678C0"/>
    <w:rsid w:val="00770070"/>
    <w:rsid w:val="00771AEC"/>
    <w:rsid w:val="00771E06"/>
    <w:rsid w:val="00771EEF"/>
    <w:rsid w:val="00772BEB"/>
    <w:rsid w:val="00772CCE"/>
    <w:rsid w:val="00773097"/>
    <w:rsid w:val="0077344F"/>
    <w:rsid w:val="0077433D"/>
    <w:rsid w:val="0077443A"/>
    <w:rsid w:val="00774625"/>
    <w:rsid w:val="007746EC"/>
    <w:rsid w:val="00774ECA"/>
    <w:rsid w:val="00776A28"/>
    <w:rsid w:val="0077770C"/>
    <w:rsid w:val="00777B45"/>
    <w:rsid w:val="007806C1"/>
    <w:rsid w:val="00780FCD"/>
    <w:rsid w:val="00781EB9"/>
    <w:rsid w:val="007821E5"/>
    <w:rsid w:val="00782B01"/>
    <w:rsid w:val="00783B42"/>
    <w:rsid w:val="00783C90"/>
    <w:rsid w:val="007851DB"/>
    <w:rsid w:val="00785315"/>
    <w:rsid w:val="00785415"/>
    <w:rsid w:val="00786231"/>
    <w:rsid w:val="00786404"/>
    <w:rsid w:val="0078706D"/>
    <w:rsid w:val="007873D0"/>
    <w:rsid w:val="0078777D"/>
    <w:rsid w:val="00790501"/>
    <w:rsid w:val="007905CB"/>
    <w:rsid w:val="00790BDF"/>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48A4"/>
    <w:rsid w:val="007A5105"/>
    <w:rsid w:val="007A51A3"/>
    <w:rsid w:val="007A55A4"/>
    <w:rsid w:val="007A5908"/>
    <w:rsid w:val="007A5C4B"/>
    <w:rsid w:val="007A6061"/>
    <w:rsid w:val="007A61BC"/>
    <w:rsid w:val="007A73C2"/>
    <w:rsid w:val="007A751C"/>
    <w:rsid w:val="007A7AF9"/>
    <w:rsid w:val="007B0FEF"/>
    <w:rsid w:val="007B11E6"/>
    <w:rsid w:val="007B1559"/>
    <w:rsid w:val="007B18B4"/>
    <w:rsid w:val="007B2908"/>
    <w:rsid w:val="007B2B2C"/>
    <w:rsid w:val="007B3C15"/>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B51"/>
    <w:rsid w:val="007C0C4B"/>
    <w:rsid w:val="007C0EE2"/>
    <w:rsid w:val="007C1A72"/>
    <w:rsid w:val="007C2197"/>
    <w:rsid w:val="007C2543"/>
    <w:rsid w:val="007C26B3"/>
    <w:rsid w:val="007C3FBD"/>
    <w:rsid w:val="007C5B5C"/>
    <w:rsid w:val="007C6260"/>
    <w:rsid w:val="007C6328"/>
    <w:rsid w:val="007C6BCC"/>
    <w:rsid w:val="007C779E"/>
    <w:rsid w:val="007C782B"/>
    <w:rsid w:val="007C7866"/>
    <w:rsid w:val="007C7B25"/>
    <w:rsid w:val="007C7C48"/>
    <w:rsid w:val="007C7CB3"/>
    <w:rsid w:val="007D0B39"/>
    <w:rsid w:val="007D0F5C"/>
    <w:rsid w:val="007D12EB"/>
    <w:rsid w:val="007D13E9"/>
    <w:rsid w:val="007D14EE"/>
    <w:rsid w:val="007D1CC2"/>
    <w:rsid w:val="007D206E"/>
    <w:rsid w:val="007D3337"/>
    <w:rsid w:val="007D4098"/>
    <w:rsid w:val="007D4719"/>
    <w:rsid w:val="007D5123"/>
    <w:rsid w:val="007D53CC"/>
    <w:rsid w:val="007D567F"/>
    <w:rsid w:val="007D5713"/>
    <w:rsid w:val="007D6540"/>
    <w:rsid w:val="007D6543"/>
    <w:rsid w:val="007D6BCC"/>
    <w:rsid w:val="007D6C1F"/>
    <w:rsid w:val="007D78A8"/>
    <w:rsid w:val="007E031E"/>
    <w:rsid w:val="007E16F7"/>
    <w:rsid w:val="007E1E10"/>
    <w:rsid w:val="007E2DFD"/>
    <w:rsid w:val="007E301A"/>
    <w:rsid w:val="007E30CB"/>
    <w:rsid w:val="007E36FE"/>
    <w:rsid w:val="007E3734"/>
    <w:rsid w:val="007E3ADE"/>
    <w:rsid w:val="007E3ECD"/>
    <w:rsid w:val="007E4A00"/>
    <w:rsid w:val="007E4A4A"/>
    <w:rsid w:val="007E4B54"/>
    <w:rsid w:val="007E4C86"/>
    <w:rsid w:val="007E5079"/>
    <w:rsid w:val="007E52E4"/>
    <w:rsid w:val="007E58DD"/>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45AA"/>
    <w:rsid w:val="007F4CBD"/>
    <w:rsid w:val="007F4D0E"/>
    <w:rsid w:val="007F540E"/>
    <w:rsid w:val="007F6324"/>
    <w:rsid w:val="007F6A18"/>
    <w:rsid w:val="007F70C9"/>
    <w:rsid w:val="007F7328"/>
    <w:rsid w:val="007F73BB"/>
    <w:rsid w:val="007F7B29"/>
    <w:rsid w:val="007F7E61"/>
    <w:rsid w:val="00800148"/>
    <w:rsid w:val="0080066A"/>
    <w:rsid w:val="0080073C"/>
    <w:rsid w:val="00800B9C"/>
    <w:rsid w:val="00800EE0"/>
    <w:rsid w:val="0080128E"/>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130"/>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802"/>
    <w:rsid w:val="00833813"/>
    <w:rsid w:val="0083382A"/>
    <w:rsid w:val="00833A82"/>
    <w:rsid w:val="00834D3F"/>
    <w:rsid w:val="008354C9"/>
    <w:rsid w:val="00835D54"/>
    <w:rsid w:val="00836304"/>
    <w:rsid w:val="00836A02"/>
    <w:rsid w:val="00836FA0"/>
    <w:rsid w:val="008378B6"/>
    <w:rsid w:val="008401F9"/>
    <w:rsid w:val="00841930"/>
    <w:rsid w:val="00841F8B"/>
    <w:rsid w:val="008420FF"/>
    <w:rsid w:val="00842269"/>
    <w:rsid w:val="00842731"/>
    <w:rsid w:val="00842CB9"/>
    <w:rsid w:val="00843400"/>
    <w:rsid w:val="0084350E"/>
    <w:rsid w:val="008444D2"/>
    <w:rsid w:val="008447A1"/>
    <w:rsid w:val="00844903"/>
    <w:rsid w:val="00845249"/>
    <w:rsid w:val="00845EA2"/>
    <w:rsid w:val="008460BA"/>
    <w:rsid w:val="0084695A"/>
    <w:rsid w:val="008474C6"/>
    <w:rsid w:val="00847678"/>
    <w:rsid w:val="00847714"/>
    <w:rsid w:val="00847849"/>
    <w:rsid w:val="008478EE"/>
    <w:rsid w:val="0085041E"/>
    <w:rsid w:val="008506D2"/>
    <w:rsid w:val="00850A43"/>
    <w:rsid w:val="00850D7F"/>
    <w:rsid w:val="0085198F"/>
    <w:rsid w:val="00851E23"/>
    <w:rsid w:val="00852F18"/>
    <w:rsid w:val="00853C0B"/>
    <w:rsid w:val="00854DF1"/>
    <w:rsid w:val="008552CE"/>
    <w:rsid w:val="008556DF"/>
    <w:rsid w:val="00855B20"/>
    <w:rsid w:val="00855EBD"/>
    <w:rsid w:val="00856F59"/>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A03"/>
    <w:rsid w:val="008674E7"/>
    <w:rsid w:val="00867900"/>
    <w:rsid w:val="00872CC7"/>
    <w:rsid w:val="00872D99"/>
    <w:rsid w:val="00873C8C"/>
    <w:rsid w:val="0087449D"/>
    <w:rsid w:val="008745EA"/>
    <w:rsid w:val="00874AB2"/>
    <w:rsid w:val="00874C84"/>
    <w:rsid w:val="00875B9D"/>
    <w:rsid w:val="00875C03"/>
    <w:rsid w:val="00876137"/>
    <w:rsid w:val="00876601"/>
    <w:rsid w:val="008767E2"/>
    <w:rsid w:val="0087684C"/>
    <w:rsid w:val="0087771A"/>
    <w:rsid w:val="008777FD"/>
    <w:rsid w:val="00877C94"/>
    <w:rsid w:val="008805E8"/>
    <w:rsid w:val="00880AAD"/>
    <w:rsid w:val="00880E18"/>
    <w:rsid w:val="00880E67"/>
    <w:rsid w:val="00880E77"/>
    <w:rsid w:val="00881A57"/>
    <w:rsid w:val="00882722"/>
    <w:rsid w:val="00882B6C"/>
    <w:rsid w:val="00882EEC"/>
    <w:rsid w:val="00882F5E"/>
    <w:rsid w:val="00883A6D"/>
    <w:rsid w:val="00883AA5"/>
    <w:rsid w:val="00883E8A"/>
    <w:rsid w:val="00883F2B"/>
    <w:rsid w:val="008845EF"/>
    <w:rsid w:val="00884857"/>
    <w:rsid w:val="00885695"/>
    <w:rsid w:val="008856D7"/>
    <w:rsid w:val="008867DC"/>
    <w:rsid w:val="00886DD4"/>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5CC3"/>
    <w:rsid w:val="00896E63"/>
    <w:rsid w:val="008971C3"/>
    <w:rsid w:val="008A064D"/>
    <w:rsid w:val="008A07D0"/>
    <w:rsid w:val="008A0974"/>
    <w:rsid w:val="008A0B72"/>
    <w:rsid w:val="008A1516"/>
    <w:rsid w:val="008A1A41"/>
    <w:rsid w:val="008A1C2D"/>
    <w:rsid w:val="008A277A"/>
    <w:rsid w:val="008A27F6"/>
    <w:rsid w:val="008A2918"/>
    <w:rsid w:val="008A3412"/>
    <w:rsid w:val="008A3D7E"/>
    <w:rsid w:val="008A3D80"/>
    <w:rsid w:val="008A3E45"/>
    <w:rsid w:val="008A4A1A"/>
    <w:rsid w:val="008A4FA8"/>
    <w:rsid w:val="008A5024"/>
    <w:rsid w:val="008A5382"/>
    <w:rsid w:val="008A5816"/>
    <w:rsid w:val="008A5EB5"/>
    <w:rsid w:val="008A6355"/>
    <w:rsid w:val="008A6F6D"/>
    <w:rsid w:val="008A71F1"/>
    <w:rsid w:val="008B0487"/>
    <w:rsid w:val="008B04B7"/>
    <w:rsid w:val="008B1003"/>
    <w:rsid w:val="008B29D5"/>
    <w:rsid w:val="008B2CC7"/>
    <w:rsid w:val="008B363D"/>
    <w:rsid w:val="008B3992"/>
    <w:rsid w:val="008B44A7"/>
    <w:rsid w:val="008B4B98"/>
    <w:rsid w:val="008B4F6A"/>
    <w:rsid w:val="008B5535"/>
    <w:rsid w:val="008B5579"/>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404"/>
    <w:rsid w:val="008C3A95"/>
    <w:rsid w:val="008C3F49"/>
    <w:rsid w:val="008C435E"/>
    <w:rsid w:val="008C45CB"/>
    <w:rsid w:val="008C4A4D"/>
    <w:rsid w:val="008C4DC4"/>
    <w:rsid w:val="008C5370"/>
    <w:rsid w:val="008C56D8"/>
    <w:rsid w:val="008C5777"/>
    <w:rsid w:val="008C6467"/>
    <w:rsid w:val="008C7320"/>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50F9"/>
    <w:rsid w:val="008D55F4"/>
    <w:rsid w:val="008D5759"/>
    <w:rsid w:val="008D5839"/>
    <w:rsid w:val="008D5920"/>
    <w:rsid w:val="008D5B46"/>
    <w:rsid w:val="008D5BF1"/>
    <w:rsid w:val="008D5C62"/>
    <w:rsid w:val="008D5D27"/>
    <w:rsid w:val="008D647C"/>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4F5E"/>
    <w:rsid w:val="008E5098"/>
    <w:rsid w:val="008E5256"/>
    <w:rsid w:val="008E52D8"/>
    <w:rsid w:val="008E565E"/>
    <w:rsid w:val="008E5767"/>
    <w:rsid w:val="008E5E09"/>
    <w:rsid w:val="008E5E49"/>
    <w:rsid w:val="008E699C"/>
    <w:rsid w:val="008E6BFF"/>
    <w:rsid w:val="008E75BD"/>
    <w:rsid w:val="008E79C8"/>
    <w:rsid w:val="008E7CF3"/>
    <w:rsid w:val="008F0AFE"/>
    <w:rsid w:val="008F127A"/>
    <w:rsid w:val="008F1639"/>
    <w:rsid w:val="008F165C"/>
    <w:rsid w:val="008F2109"/>
    <w:rsid w:val="008F30B9"/>
    <w:rsid w:val="008F31B4"/>
    <w:rsid w:val="008F3D00"/>
    <w:rsid w:val="008F4C86"/>
    <w:rsid w:val="008F5571"/>
    <w:rsid w:val="008F59FD"/>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6BA"/>
    <w:rsid w:val="009047A5"/>
    <w:rsid w:val="00904EC6"/>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19BE"/>
    <w:rsid w:val="00921AC0"/>
    <w:rsid w:val="00922584"/>
    <w:rsid w:val="0092276C"/>
    <w:rsid w:val="00922F06"/>
    <w:rsid w:val="00924F9E"/>
    <w:rsid w:val="00925245"/>
    <w:rsid w:val="0092553E"/>
    <w:rsid w:val="009259DE"/>
    <w:rsid w:val="00925ED2"/>
    <w:rsid w:val="009262D5"/>
    <w:rsid w:val="00926543"/>
    <w:rsid w:val="00926A53"/>
    <w:rsid w:val="00926D63"/>
    <w:rsid w:val="009279B1"/>
    <w:rsid w:val="00927DF5"/>
    <w:rsid w:val="009303F0"/>
    <w:rsid w:val="00930600"/>
    <w:rsid w:val="00931012"/>
    <w:rsid w:val="0093126C"/>
    <w:rsid w:val="009316A1"/>
    <w:rsid w:val="00931A97"/>
    <w:rsid w:val="00931E5C"/>
    <w:rsid w:val="0093234C"/>
    <w:rsid w:val="00932808"/>
    <w:rsid w:val="00932969"/>
    <w:rsid w:val="00932B26"/>
    <w:rsid w:val="009330ED"/>
    <w:rsid w:val="009330F2"/>
    <w:rsid w:val="00933432"/>
    <w:rsid w:val="00933FD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A5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FF"/>
    <w:rsid w:val="00962D64"/>
    <w:rsid w:val="00962DD2"/>
    <w:rsid w:val="00962E76"/>
    <w:rsid w:val="0096345D"/>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90D"/>
    <w:rsid w:val="00971B38"/>
    <w:rsid w:val="00971E21"/>
    <w:rsid w:val="009734AD"/>
    <w:rsid w:val="00973D3B"/>
    <w:rsid w:val="009747FF"/>
    <w:rsid w:val="00974902"/>
    <w:rsid w:val="00975096"/>
    <w:rsid w:val="009752EC"/>
    <w:rsid w:val="0097577C"/>
    <w:rsid w:val="00975926"/>
    <w:rsid w:val="00975EB8"/>
    <w:rsid w:val="00975F3B"/>
    <w:rsid w:val="009766F2"/>
    <w:rsid w:val="00976A93"/>
    <w:rsid w:val="0097781C"/>
    <w:rsid w:val="009779BC"/>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87E39"/>
    <w:rsid w:val="009900E0"/>
    <w:rsid w:val="0099088C"/>
    <w:rsid w:val="00990BE0"/>
    <w:rsid w:val="00991128"/>
    <w:rsid w:val="00991325"/>
    <w:rsid w:val="0099160C"/>
    <w:rsid w:val="00991A54"/>
    <w:rsid w:val="00991B66"/>
    <w:rsid w:val="00991E3F"/>
    <w:rsid w:val="00992090"/>
    <w:rsid w:val="00992114"/>
    <w:rsid w:val="00992F81"/>
    <w:rsid w:val="009932F4"/>
    <w:rsid w:val="00993862"/>
    <w:rsid w:val="009942F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1C37"/>
    <w:rsid w:val="009A21AE"/>
    <w:rsid w:val="009A32A5"/>
    <w:rsid w:val="009A3B8C"/>
    <w:rsid w:val="009A3F7C"/>
    <w:rsid w:val="009A452E"/>
    <w:rsid w:val="009A45D7"/>
    <w:rsid w:val="009A48A6"/>
    <w:rsid w:val="009A5349"/>
    <w:rsid w:val="009A57DB"/>
    <w:rsid w:val="009A5C46"/>
    <w:rsid w:val="009A6488"/>
    <w:rsid w:val="009A6840"/>
    <w:rsid w:val="009A6CFD"/>
    <w:rsid w:val="009A7AD3"/>
    <w:rsid w:val="009A7D38"/>
    <w:rsid w:val="009B0BC1"/>
    <w:rsid w:val="009B0CA6"/>
    <w:rsid w:val="009B11B8"/>
    <w:rsid w:val="009B1264"/>
    <w:rsid w:val="009B1FCB"/>
    <w:rsid w:val="009B2340"/>
    <w:rsid w:val="009B2468"/>
    <w:rsid w:val="009B28C9"/>
    <w:rsid w:val="009B2956"/>
    <w:rsid w:val="009B2AC2"/>
    <w:rsid w:val="009B3284"/>
    <w:rsid w:val="009B37C1"/>
    <w:rsid w:val="009B3B0E"/>
    <w:rsid w:val="009B4344"/>
    <w:rsid w:val="009B4B03"/>
    <w:rsid w:val="009B500F"/>
    <w:rsid w:val="009B507E"/>
    <w:rsid w:val="009B6049"/>
    <w:rsid w:val="009B6295"/>
    <w:rsid w:val="009B6485"/>
    <w:rsid w:val="009B6688"/>
    <w:rsid w:val="009B7330"/>
    <w:rsid w:val="009B734B"/>
    <w:rsid w:val="009B73BE"/>
    <w:rsid w:val="009B7A8E"/>
    <w:rsid w:val="009B7E65"/>
    <w:rsid w:val="009C002D"/>
    <w:rsid w:val="009C125C"/>
    <w:rsid w:val="009C1440"/>
    <w:rsid w:val="009C1723"/>
    <w:rsid w:val="009C1A63"/>
    <w:rsid w:val="009C1DE9"/>
    <w:rsid w:val="009C1E0C"/>
    <w:rsid w:val="009C2C2A"/>
    <w:rsid w:val="009C3178"/>
    <w:rsid w:val="009C38D0"/>
    <w:rsid w:val="009C41D8"/>
    <w:rsid w:val="009C45A9"/>
    <w:rsid w:val="009C5B71"/>
    <w:rsid w:val="009C5C5A"/>
    <w:rsid w:val="009C6644"/>
    <w:rsid w:val="009C68C2"/>
    <w:rsid w:val="009C68E1"/>
    <w:rsid w:val="009C68E8"/>
    <w:rsid w:val="009C69DF"/>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3321"/>
    <w:rsid w:val="009D4DB9"/>
    <w:rsid w:val="009D4DBF"/>
    <w:rsid w:val="009D4F64"/>
    <w:rsid w:val="009D6032"/>
    <w:rsid w:val="009D60A4"/>
    <w:rsid w:val="009D6319"/>
    <w:rsid w:val="009D6785"/>
    <w:rsid w:val="009D6834"/>
    <w:rsid w:val="009D69AD"/>
    <w:rsid w:val="009D6D7D"/>
    <w:rsid w:val="009D786A"/>
    <w:rsid w:val="009D7D50"/>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BD2"/>
    <w:rsid w:val="009E70CB"/>
    <w:rsid w:val="009E7914"/>
    <w:rsid w:val="009F0202"/>
    <w:rsid w:val="009F15FD"/>
    <w:rsid w:val="009F1C34"/>
    <w:rsid w:val="009F3358"/>
    <w:rsid w:val="009F3B2F"/>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4C2"/>
    <w:rsid w:val="00A1002D"/>
    <w:rsid w:val="00A11621"/>
    <w:rsid w:val="00A1185A"/>
    <w:rsid w:val="00A11922"/>
    <w:rsid w:val="00A11F47"/>
    <w:rsid w:val="00A1229C"/>
    <w:rsid w:val="00A127AB"/>
    <w:rsid w:val="00A136A1"/>
    <w:rsid w:val="00A151E5"/>
    <w:rsid w:val="00A15DBA"/>
    <w:rsid w:val="00A15E4E"/>
    <w:rsid w:val="00A16017"/>
    <w:rsid w:val="00A16575"/>
    <w:rsid w:val="00A16746"/>
    <w:rsid w:val="00A16BB2"/>
    <w:rsid w:val="00A17067"/>
    <w:rsid w:val="00A20000"/>
    <w:rsid w:val="00A20162"/>
    <w:rsid w:val="00A204A9"/>
    <w:rsid w:val="00A21013"/>
    <w:rsid w:val="00A21B27"/>
    <w:rsid w:val="00A21EA5"/>
    <w:rsid w:val="00A21EFD"/>
    <w:rsid w:val="00A22284"/>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916"/>
    <w:rsid w:val="00A30BD0"/>
    <w:rsid w:val="00A31EB3"/>
    <w:rsid w:val="00A32BC5"/>
    <w:rsid w:val="00A32CAD"/>
    <w:rsid w:val="00A33C06"/>
    <w:rsid w:val="00A33E08"/>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4A4E"/>
    <w:rsid w:val="00A46029"/>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E9"/>
    <w:rsid w:val="00A57084"/>
    <w:rsid w:val="00A57410"/>
    <w:rsid w:val="00A57B5F"/>
    <w:rsid w:val="00A607CC"/>
    <w:rsid w:val="00A61031"/>
    <w:rsid w:val="00A612E6"/>
    <w:rsid w:val="00A61A8E"/>
    <w:rsid w:val="00A62EEC"/>
    <w:rsid w:val="00A62F60"/>
    <w:rsid w:val="00A639B3"/>
    <w:rsid w:val="00A64084"/>
    <w:rsid w:val="00A6459D"/>
    <w:rsid w:val="00A64A13"/>
    <w:rsid w:val="00A652B0"/>
    <w:rsid w:val="00A663AE"/>
    <w:rsid w:val="00A66D93"/>
    <w:rsid w:val="00A66FC8"/>
    <w:rsid w:val="00A67E43"/>
    <w:rsid w:val="00A7000C"/>
    <w:rsid w:val="00A7116E"/>
    <w:rsid w:val="00A72D7B"/>
    <w:rsid w:val="00A72E59"/>
    <w:rsid w:val="00A73169"/>
    <w:rsid w:val="00A73A84"/>
    <w:rsid w:val="00A73AC8"/>
    <w:rsid w:val="00A743CD"/>
    <w:rsid w:val="00A74641"/>
    <w:rsid w:val="00A74970"/>
    <w:rsid w:val="00A754AB"/>
    <w:rsid w:val="00A75868"/>
    <w:rsid w:val="00A758B6"/>
    <w:rsid w:val="00A759CB"/>
    <w:rsid w:val="00A75B9F"/>
    <w:rsid w:val="00A75BA1"/>
    <w:rsid w:val="00A766FF"/>
    <w:rsid w:val="00A76A37"/>
    <w:rsid w:val="00A773A1"/>
    <w:rsid w:val="00A7747C"/>
    <w:rsid w:val="00A777D6"/>
    <w:rsid w:val="00A7791C"/>
    <w:rsid w:val="00A77F20"/>
    <w:rsid w:val="00A80182"/>
    <w:rsid w:val="00A80800"/>
    <w:rsid w:val="00A809E8"/>
    <w:rsid w:val="00A81866"/>
    <w:rsid w:val="00A81B2B"/>
    <w:rsid w:val="00A81C90"/>
    <w:rsid w:val="00A831D5"/>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46E"/>
    <w:rsid w:val="00A92BF4"/>
    <w:rsid w:val="00A92F90"/>
    <w:rsid w:val="00A93BC3"/>
    <w:rsid w:val="00A93E3C"/>
    <w:rsid w:val="00A93F8B"/>
    <w:rsid w:val="00A94443"/>
    <w:rsid w:val="00A94CC3"/>
    <w:rsid w:val="00A94E39"/>
    <w:rsid w:val="00A9517C"/>
    <w:rsid w:val="00A95C00"/>
    <w:rsid w:val="00A95D20"/>
    <w:rsid w:val="00A969BC"/>
    <w:rsid w:val="00A96B5D"/>
    <w:rsid w:val="00A976AC"/>
    <w:rsid w:val="00A97F04"/>
    <w:rsid w:val="00A97FD2"/>
    <w:rsid w:val="00AA06BC"/>
    <w:rsid w:val="00AA0B68"/>
    <w:rsid w:val="00AA105C"/>
    <w:rsid w:val="00AA1925"/>
    <w:rsid w:val="00AA22C8"/>
    <w:rsid w:val="00AA2CFB"/>
    <w:rsid w:val="00AA3AB6"/>
    <w:rsid w:val="00AA3DE4"/>
    <w:rsid w:val="00AA4877"/>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A30"/>
    <w:rsid w:val="00AB2B65"/>
    <w:rsid w:val="00AB32D7"/>
    <w:rsid w:val="00AB3733"/>
    <w:rsid w:val="00AB3A7D"/>
    <w:rsid w:val="00AB4316"/>
    <w:rsid w:val="00AB4C19"/>
    <w:rsid w:val="00AB5087"/>
    <w:rsid w:val="00AB52B5"/>
    <w:rsid w:val="00AB52FB"/>
    <w:rsid w:val="00AB6FD8"/>
    <w:rsid w:val="00AB769D"/>
    <w:rsid w:val="00AB798D"/>
    <w:rsid w:val="00AB7AE7"/>
    <w:rsid w:val="00AB7B54"/>
    <w:rsid w:val="00AC18C4"/>
    <w:rsid w:val="00AC1B27"/>
    <w:rsid w:val="00AC283D"/>
    <w:rsid w:val="00AC28CF"/>
    <w:rsid w:val="00AC2AEB"/>
    <w:rsid w:val="00AC33CC"/>
    <w:rsid w:val="00AC3B8A"/>
    <w:rsid w:val="00AC416F"/>
    <w:rsid w:val="00AC43D7"/>
    <w:rsid w:val="00AC455A"/>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792F"/>
    <w:rsid w:val="00AE0132"/>
    <w:rsid w:val="00AE0372"/>
    <w:rsid w:val="00AE0B2F"/>
    <w:rsid w:val="00AE120D"/>
    <w:rsid w:val="00AE18B8"/>
    <w:rsid w:val="00AE1972"/>
    <w:rsid w:val="00AE2671"/>
    <w:rsid w:val="00AE2CD8"/>
    <w:rsid w:val="00AE37D7"/>
    <w:rsid w:val="00AE409D"/>
    <w:rsid w:val="00AE439E"/>
    <w:rsid w:val="00AE55D9"/>
    <w:rsid w:val="00AE5928"/>
    <w:rsid w:val="00AE5BC8"/>
    <w:rsid w:val="00AE5C1C"/>
    <w:rsid w:val="00AE698A"/>
    <w:rsid w:val="00AE7718"/>
    <w:rsid w:val="00AE785C"/>
    <w:rsid w:val="00AE7AD2"/>
    <w:rsid w:val="00AE7C99"/>
    <w:rsid w:val="00AF0065"/>
    <w:rsid w:val="00AF05DE"/>
    <w:rsid w:val="00AF077A"/>
    <w:rsid w:val="00AF0ED9"/>
    <w:rsid w:val="00AF1572"/>
    <w:rsid w:val="00AF1790"/>
    <w:rsid w:val="00AF1901"/>
    <w:rsid w:val="00AF1FC5"/>
    <w:rsid w:val="00AF2831"/>
    <w:rsid w:val="00AF29DB"/>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B001AE"/>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079EF"/>
    <w:rsid w:val="00B10F80"/>
    <w:rsid w:val="00B1107B"/>
    <w:rsid w:val="00B11A28"/>
    <w:rsid w:val="00B11AFB"/>
    <w:rsid w:val="00B11D5A"/>
    <w:rsid w:val="00B127D2"/>
    <w:rsid w:val="00B12CFF"/>
    <w:rsid w:val="00B12EF6"/>
    <w:rsid w:val="00B13C16"/>
    <w:rsid w:val="00B14451"/>
    <w:rsid w:val="00B14552"/>
    <w:rsid w:val="00B14877"/>
    <w:rsid w:val="00B14D83"/>
    <w:rsid w:val="00B14FC8"/>
    <w:rsid w:val="00B15D8F"/>
    <w:rsid w:val="00B15EE9"/>
    <w:rsid w:val="00B16099"/>
    <w:rsid w:val="00B16123"/>
    <w:rsid w:val="00B1715A"/>
    <w:rsid w:val="00B17626"/>
    <w:rsid w:val="00B17740"/>
    <w:rsid w:val="00B17872"/>
    <w:rsid w:val="00B17DFB"/>
    <w:rsid w:val="00B208EA"/>
    <w:rsid w:val="00B20CDC"/>
    <w:rsid w:val="00B20DEA"/>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42491"/>
    <w:rsid w:val="00B43287"/>
    <w:rsid w:val="00B441DF"/>
    <w:rsid w:val="00B4475F"/>
    <w:rsid w:val="00B44861"/>
    <w:rsid w:val="00B44B6B"/>
    <w:rsid w:val="00B45888"/>
    <w:rsid w:val="00B45B58"/>
    <w:rsid w:val="00B4600C"/>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39FA"/>
    <w:rsid w:val="00B53C46"/>
    <w:rsid w:val="00B5413C"/>
    <w:rsid w:val="00B545B0"/>
    <w:rsid w:val="00B54E92"/>
    <w:rsid w:val="00B55162"/>
    <w:rsid w:val="00B55E96"/>
    <w:rsid w:val="00B56006"/>
    <w:rsid w:val="00B561BB"/>
    <w:rsid w:val="00B56210"/>
    <w:rsid w:val="00B56A60"/>
    <w:rsid w:val="00B572F7"/>
    <w:rsid w:val="00B573F6"/>
    <w:rsid w:val="00B5748C"/>
    <w:rsid w:val="00B577F2"/>
    <w:rsid w:val="00B601CA"/>
    <w:rsid w:val="00B60BEC"/>
    <w:rsid w:val="00B60C46"/>
    <w:rsid w:val="00B60E1C"/>
    <w:rsid w:val="00B6131D"/>
    <w:rsid w:val="00B6171A"/>
    <w:rsid w:val="00B61D4B"/>
    <w:rsid w:val="00B621A0"/>
    <w:rsid w:val="00B622EB"/>
    <w:rsid w:val="00B62D17"/>
    <w:rsid w:val="00B63DBB"/>
    <w:rsid w:val="00B64646"/>
    <w:rsid w:val="00B64687"/>
    <w:rsid w:val="00B64EEE"/>
    <w:rsid w:val="00B65991"/>
    <w:rsid w:val="00B65C99"/>
    <w:rsid w:val="00B663EF"/>
    <w:rsid w:val="00B6697E"/>
    <w:rsid w:val="00B67BC4"/>
    <w:rsid w:val="00B67E3D"/>
    <w:rsid w:val="00B67ED1"/>
    <w:rsid w:val="00B7004A"/>
    <w:rsid w:val="00B704CC"/>
    <w:rsid w:val="00B70D97"/>
    <w:rsid w:val="00B712AE"/>
    <w:rsid w:val="00B71401"/>
    <w:rsid w:val="00B71A44"/>
    <w:rsid w:val="00B720D2"/>
    <w:rsid w:val="00B72235"/>
    <w:rsid w:val="00B72945"/>
    <w:rsid w:val="00B741FF"/>
    <w:rsid w:val="00B7475E"/>
    <w:rsid w:val="00B74A66"/>
    <w:rsid w:val="00B74CBE"/>
    <w:rsid w:val="00B74DA8"/>
    <w:rsid w:val="00B74DD5"/>
    <w:rsid w:val="00B757DE"/>
    <w:rsid w:val="00B75A1D"/>
    <w:rsid w:val="00B75DA2"/>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5BF0"/>
    <w:rsid w:val="00B86507"/>
    <w:rsid w:val="00B869BE"/>
    <w:rsid w:val="00B86C54"/>
    <w:rsid w:val="00B86CD1"/>
    <w:rsid w:val="00B86F8F"/>
    <w:rsid w:val="00B874A8"/>
    <w:rsid w:val="00B87F92"/>
    <w:rsid w:val="00B9078B"/>
    <w:rsid w:val="00B90B09"/>
    <w:rsid w:val="00B90BA5"/>
    <w:rsid w:val="00B90BA7"/>
    <w:rsid w:val="00B91085"/>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F8B"/>
    <w:rsid w:val="00BA674C"/>
    <w:rsid w:val="00BA6F8F"/>
    <w:rsid w:val="00BA6FF1"/>
    <w:rsid w:val="00BA710E"/>
    <w:rsid w:val="00BA76C5"/>
    <w:rsid w:val="00BA7BD1"/>
    <w:rsid w:val="00BA7C9E"/>
    <w:rsid w:val="00BA7E2A"/>
    <w:rsid w:val="00BB0134"/>
    <w:rsid w:val="00BB0AC3"/>
    <w:rsid w:val="00BB13AC"/>
    <w:rsid w:val="00BB15F0"/>
    <w:rsid w:val="00BB178D"/>
    <w:rsid w:val="00BB1891"/>
    <w:rsid w:val="00BB22FA"/>
    <w:rsid w:val="00BB2E23"/>
    <w:rsid w:val="00BB2FB6"/>
    <w:rsid w:val="00BB3064"/>
    <w:rsid w:val="00BB365E"/>
    <w:rsid w:val="00BB3E30"/>
    <w:rsid w:val="00BB40BA"/>
    <w:rsid w:val="00BB4422"/>
    <w:rsid w:val="00BB4EF5"/>
    <w:rsid w:val="00BB5959"/>
    <w:rsid w:val="00BB5AC3"/>
    <w:rsid w:val="00BB5C02"/>
    <w:rsid w:val="00BB5F80"/>
    <w:rsid w:val="00BB6677"/>
    <w:rsid w:val="00BB6928"/>
    <w:rsid w:val="00BB6A6A"/>
    <w:rsid w:val="00BB6D7A"/>
    <w:rsid w:val="00BB7295"/>
    <w:rsid w:val="00BB7CCA"/>
    <w:rsid w:val="00BB7D10"/>
    <w:rsid w:val="00BB7E0A"/>
    <w:rsid w:val="00BC057D"/>
    <w:rsid w:val="00BC0D17"/>
    <w:rsid w:val="00BC1430"/>
    <w:rsid w:val="00BC183F"/>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C7C29"/>
    <w:rsid w:val="00BD04DC"/>
    <w:rsid w:val="00BD066C"/>
    <w:rsid w:val="00BD0963"/>
    <w:rsid w:val="00BD2106"/>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5D2A"/>
    <w:rsid w:val="00BE616D"/>
    <w:rsid w:val="00BE67A1"/>
    <w:rsid w:val="00BE6942"/>
    <w:rsid w:val="00BE69E7"/>
    <w:rsid w:val="00BE6EC6"/>
    <w:rsid w:val="00BE7D3C"/>
    <w:rsid w:val="00BF009E"/>
    <w:rsid w:val="00BF040C"/>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E24"/>
    <w:rsid w:val="00BF6214"/>
    <w:rsid w:val="00BF63BE"/>
    <w:rsid w:val="00BF7480"/>
    <w:rsid w:val="00BF761B"/>
    <w:rsid w:val="00BF784A"/>
    <w:rsid w:val="00BF78CC"/>
    <w:rsid w:val="00BF7EB2"/>
    <w:rsid w:val="00C00732"/>
    <w:rsid w:val="00C02061"/>
    <w:rsid w:val="00C0211E"/>
    <w:rsid w:val="00C029D7"/>
    <w:rsid w:val="00C029ED"/>
    <w:rsid w:val="00C02A5C"/>
    <w:rsid w:val="00C02B59"/>
    <w:rsid w:val="00C03308"/>
    <w:rsid w:val="00C03C35"/>
    <w:rsid w:val="00C0460C"/>
    <w:rsid w:val="00C04841"/>
    <w:rsid w:val="00C0540F"/>
    <w:rsid w:val="00C058D8"/>
    <w:rsid w:val="00C069B5"/>
    <w:rsid w:val="00C06EDE"/>
    <w:rsid w:val="00C071EC"/>
    <w:rsid w:val="00C074EA"/>
    <w:rsid w:val="00C07666"/>
    <w:rsid w:val="00C07B2C"/>
    <w:rsid w:val="00C10095"/>
    <w:rsid w:val="00C10B18"/>
    <w:rsid w:val="00C1108D"/>
    <w:rsid w:val="00C1133C"/>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093F"/>
    <w:rsid w:val="00C21532"/>
    <w:rsid w:val="00C21844"/>
    <w:rsid w:val="00C21D5A"/>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707"/>
    <w:rsid w:val="00C32716"/>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4745B"/>
    <w:rsid w:val="00C50807"/>
    <w:rsid w:val="00C51098"/>
    <w:rsid w:val="00C5156D"/>
    <w:rsid w:val="00C515C9"/>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536B"/>
    <w:rsid w:val="00C55474"/>
    <w:rsid w:val="00C555CA"/>
    <w:rsid w:val="00C55A7D"/>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495"/>
    <w:rsid w:val="00C61D40"/>
    <w:rsid w:val="00C624C3"/>
    <w:rsid w:val="00C63269"/>
    <w:rsid w:val="00C633DB"/>
    <w:rsid w:val="00C63707"/>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238"/>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33C"/>
    <w:rsid w:val="00C93EF2"/>
    <w:rsid w:val="00C93FA1"/>
    <w:rsid w:val="00C94363"/>
    <w:rsid w:val="00C94470"/>
    <w:rsid w:val="00C94796"/>
    <w:rsid w:val="00C958AD"/>
    <w:rsid w:val="00C9597D"/>
    <w:rsid w:val="00C95C44"/>
    <w:rsid w:val="00C95E27"/>
    <w:rsid w:val="00C96643"/>
    <w:rsid w:val="00CA0B8D"/>
    <w:rsid w:val="00CA0DBE"/>
    <w:rsid w:val="00CA0F7A"/>
    <w:rsid w:val="00CA1100"/>
    <w:rsid w:val="00CA1225"/>
    <w:rsid w:val="00CA12FB"/>
    <w:rsid w:val="00CA14F1"/>
    <w:rsid w:val="00CA1822"/>
    <w:rsid w:val="00CA2040"/>
    <w:rsid w:val="00CA2060"/>
    <w:rsid w:val="00CA2EDB"/>
    <w:rsid w:val="00CA2F63"/>
    <w:rsid w:val="00CA2FE2"/>
    <w:rsid w:val="00CA3906"/>
    <w:rsid w:val="00CA3D92"/>
    <w:rsid w:val="00CA3E10"/>
    <w:rsid w:val="00CA3F9F"/>
    <w:rsid w:val="00CA44EC"/>
    <w:rsid w:val="00CA5534"/>
    <w:rsid w:val="00CA5A7C"/>
    <w:rsid w:val="00CA629F"/>
    <w:rsid w:val="00CA6741"/>
    <w:rsid w:val="00CA67A2"/>
    <w:rsid w:val="00CA6918"/>
    <w:rsid w:val="00CA6AD8"/>
    <w:rsid w:val="00CA6B05"/>
    <w:rsid w:val="00CA73A8"/>
    <w:rsid w:val="00CA76FC"/>
    <w:rsid w:val="00CA7EB7"/>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09"/>
    <w:rsid w:val="00CC1CD5"/>
    <w:rsid w:val="00CC1FF7"/>
    <w:rsid w:val="00CC2092"/>
    <w:rsid w:val="00CC2406"/>
    <w:rsid w:val="00CC2C60"/>
    <w:rsid w:val="00CC35C2"/>
    <w:rsid w:val="00CC463A"/>
    <w:rsid w:val="00CC4CDF"/>
    <w:rsid w:val="00CC5453"/>
    <w:rsid w:val="00CC5736"/>
    <w:rsid w:val="00CC590B"/>
    <w:rsid w:val="00CC5A57"/>
    <w:rsid w:val="00CC5B57"/>
    <w:rsid w:val="00CC6028"/>
    <w:rsid w:val="00CC6249"/>
    <w:rsid w:val="00CC6624"/>
    <w:rsid w:val="00CC6716"/>
    <w:rsid w:val="00CC6806"/>
    <w:rsid w:val="00CC7473"/>
    <w:rsid w:val="00CC79B9"/>
    <w:rsid w:val="00CD0169"/>
    <w:rsid w:val="00CD01A0"/>
    <w:rsid w:val="00CD0B81"/>
    <w:rsid w:val="00CD0C43"/>
    <w:rsid w:val="00CD1D14"/>
    <w:rsid w:val="00CD28BA"/>
    <w:rsid w:val="00CD317C"/>
    <w:rsid w:val="00CD3361"/>
    <w:rsid w:val="00CD3433"/>
    <w:rsid w:val="00CD41B7"/>
    <w:rsid w:val="00CD4D85"/>
    <w:rsid w:val="00CD4D8A"/>
    <w:rsid w:val="00CD5436"/>
    <w:rsid w:val="00CD55A5"/>
    <w:rsid w:val="00CD57FB"/>
    <w:rsid w:val="00CD5F68"/>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C29"/>
    <w:rsid w:val="00CF42D3"/>
    <w:rsid w:val="00CF4827"/>
    <w:rsid w:val="00CF5230"/>
    <w:rsid w:val="00CF5991"/>
    <w:rsid w:val="00CF5D74"/>
    <w:rsid w:val="00CF5E15"/>
    <w:rsid w:val="00CF5FA6"/>
    <w:rsid w:val="00CF614B"/>
    <w:rsid w:val="00CF6599"/>
    <w:rsid w:val="00CF666E"/>
    <w:rsid w:val="00CF6971"/>
    <w:rsid w:val="00D000AF"/>
    <w:rsid w:val="00D005D5"/>
    <w:rsid w:val="00D0098A"/>
    <w:rsid w:val="00D00A82"/>
    <w:rsid w:val="00D00A89"/>
    <w:rsid w:val="00D00C9F"/>
    <w:rsid w:val="00D0111B"/>
    <w:rsid w:val="00D01688"/>
    <w:rsid w:val="00D01901"/>
    <w:rsid w:val="00D01CB8"/>
    <w:rsid w:val="00D01DA2"/>
    <w:rsid w:val="00D0204F"/>
    <w:rsid w:val="00D0221A"/>
    <w:rsid w:val="00D02547"/>
    <w:rsid w:val="00D02830"/>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11"/>
    <w:rsid w:val="00D1278C"/>
    <w:rsid w:val="00D12AFD"/>
    <w:rsid w:val="00D13280"/>
    <w:rsid w:val="00D1426D"/>
    <w:rsid w:val="00D14441"/>
    <w:rsid w:val="00D145E7"/>
    <w:rsid w:val="00D149DB"/>
    <w:rsid w:val="00D1578E"/>
    <w:rsid w:val="00D15899"/>
    <w:rsid w:val="00D160C4"/>
    <w:rsid w:val="00D162A1"/>
    <w:rsid w:val="00D16398"/>
    <w:rsid w:val="00D168AB"/>
    <w:rsid w:val="00D1721F"/>
    <w:rsid w:val="00D202CF"/>
    <w:rsid w:val="00D208F5"/>
    <w:rsid w:val="00D209C0"/>
    <w:rsid w:val="00D20AE7"/>
    <w:rsid w:val="00D21225"/>
    <w:rsid w:val="00D21537"/>
    <w:rsid w:val="00D21A58"/>
    <w:rsid w:val="00D21F3E"/>
    <w:rsid w:val="00D22040"/>
    <w:rsid w:val="00D22311"/>
    <w:rsid w:val="00D22389"/>
    <w:rsid w:val="00D22583"/>
    <w:rsid w:val="00D22B97"/>
    <w:rsid w:val="00D23247"/>
    <w:rsid w:val="00D2350D"/>
    <w:rsid w:val="00D24737"/>
    <w:rsid w:val="00D24BFC"/>
    <w:rsid w:val="00D251EE"/>
    <w:rsid w:val="00D253CA"/>
    <w:rsid w:val="00D25AB7"/>
    <w:rsid w:val="00D25FBF"/>
    <w:rsid w:val="00D2635B"/>
    <w:rsid w:val="00D26FA4"/>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917"/>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C9"/>
    <w:rsid w:val="00D43989"/>
    <w:rsid w:val="00D447E5"/>
    <w:rsid w:val="00D452DE"/>
    <w:rsid w:val="00D4533D"/>
    <w:rsid w:val="00D509FB"/>
    <w:rsid w:val="00D515EF"/>
    <w:rsid w:val="00D51F6E"/>
    <w:rsid w:val="00D520F1"/>
    <w:rsid w:val="00D521D7"/>
    <w:rsid w:val="00D521F1"/>
    <w:rsid w:val="00D52FC7"/>
    <w:rsid w:val="00D5343E"/>
    <w:rsid w:val="00D53982"/>
    <w:rsid w:val="00D539A9"/>
    <w:rsid w:val="00D54309"/>
    <w:rsid w:val="00D54412"/>
    <w:rsid w:val="00D546BE"/>
    <w:rsid w:val="00D54A17"/>
    <w:rsid w:val="00D55608"/>
    <w:rsid w:val="00D55B66"/>
    <w:rsid w:val="00D55C17"/>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7FC"/>
    <w:rsid w:val="00D62C53"/>
    <w:rsid w:val="00D63503"/>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91C"/>
    <w:rsid w:val="00D81A15"/>
    <w:rsid w:val="00D81A35"/>
    <w:rsid w:val="00D81C7B"/>
    <w:rsid w:val="00D83417"/>
    <w:rsid w:val="00D8353A"/>
    <w:rsid w:val="00D83736"/>
    <w:rsid w:val="00D847AB"/>
    <w:rsid w:val="00D85248"/>
    <w:rsid w:val="00D85F29"/>
    <w:rsid w:val="00D86152"/>
    <w:rsid w:val="00D86737"/>
    <w:rsid w:val="00D86BB3"/>
    <w:rsid w:val="00D86D4E"/>
    <w:rsid w:val="00D87307"/>
    <w:rsid w:val="00D874A9"/>
    <w:rsid w:val="00D878FD"/>
    <w:rsid w:val="00D87D5C"/>
    <w:rsid w:val="00D90343"/>
    <w:rsid w:val="00D90BA8"/>
    <w:rsid w:val="00D9164D"/>
    <w:rsid w:val="00D9229F"/>
    <w:rsid w:val="00D92379"/>
    <w:rsid w:val="00D926A4"/>
    <w:rsid w:val="00D927F0"/>
    <w:rsid w:val="00D92DD4"/>
    <w:rsid w:val="00D930D1"/>
    <w:rsid w:val="00D93394"/>
    <w:rsid w:val="00D937C4"/>
    <w:rsid w:val="00D93876"/>
    <w:rsid w:val="00D93CB5"/>
    <w:rsid w:val="00D9405D"/>
    <w:rsid w:val="00D94A5C"/>
    <w:rsid w:val="00D95CB2"/>
    <w:rsid w:val="00D9693C"/>
    <w:rsid w:val="00D96DBC"/>
    <w:rsid w:val="00D96DF4"/>
    <w:rsid w:val="00D97AF6"/>
    <w:rsid w:val="00DA04FD"/>
    <w:rsid w:val="00DA09B8"/>
    <w:rsid w:val="00DA0A4C"/>
    <w:rsid w:val="00DA0EE7"/>
    <w:rsid w:val="00DA0F22"/>
    <w:rsid w:val="00DA0FC5"/>
    <w:rsid w:val="00DA28C4"/>
    <w:rsid w:val="00DA2FCA"/>
    <w:rsid w:val="00DA3471"/>
    <w:rsid w:val="00DA4389"/>
    <w:rsid w:val="00DA43AC"/>
    <w:rsid w:val="00DA53A4"/>
    <w:rsid w:val="00DA591D"/>
    <w:rsid w:val="00DA5CB7"/>
    <w:rsid w:val="00DA5DB0"/>
    <w:rsid w:val="00DA6697"/>
    <w:rsid w:val="00DA675B"/>
    <w:rsid w:val="00DA6D69"/>
    <w:rsid w:val="00DA6F98"/>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4EDB"/>
    <w:rsid w:val="00DB503F"/>
    <w:rsid w:val="00DB5291"/>
    <w:rsid w:val="00DB5CBA"/>
    <w:rsid w:val="00DB69DD"/>
    <w:rsid w:val="00DB6B9B"/>
    <w:rsid w:val="00DB701F"/>
    <w:rsid w:val="00DB7D65"/>
    <w:rsid w:val="00DB7DF4"/>
    <w:rsid w:val="00DC0051"/>
    <w:rsid w:val="00DC051C"/>
    <w:rsid w:val="00DC0573"/>
    <w:rsid w:val="00DC0ACB"/>
    <w:rsid w:val="00DC0BF3"/>
    <w:rsid w:val="00DC1AC8"/>
    <w:rsid w:val="00DC1E8E"/>
    <w:rsid w:val="00DC1FAC"/>
    <w:rsid w:val="00DC2976"/>
    <w:rsid w:val="00DC30CD"/>
    <w:rsid w:val="00DC34FA"/>
    <w:rsid w:val="00DC38C7"/>
    <w:rsid w:val="00DC3A1D"/>
    <w:rsid w:val="00DC3A5C"/>
    <w:rsid w:val="00DC4517"/>
    <w:rsid w:val="00DC4785"/>
    <w:rsid w:val="00DC54CB"/>
    <w:rsid w:val="00DC5CC0"/>
    <w:rsid w:val="00DC5DB9"/>
    <w:rsid w:val="00DC5E66"/>
    <w:rsid w:val="00DC5F0E"/>
    <w:rsid w:val="00DC6741"/>
    <w:rsid w:val="00DC7181"/>
    <w:rsid w:val="00DC7306"/>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6561"/>
    <w:rsid w:val="00DD68F3"/>
    <w:rsid w:val="00DD73EC"/>
    <w:rsid w:val="00DD7B88"/>
    <w:rsid w:val="00DE05B1"/>
    <w:rsid w:val="00DE09DB"/>
    <w:rsid w:val="00DE0DD5"/>
    <w:rsid w:val="00DE0FDC"/>
    <w:rsid w:val="00DE115C"/>
    <w:rsid w:val="00DE1D27"/>
    <w:rsid w:val="00DE2133"/>
    <w:rsid w:val="00DE2AC8"/>
    <w:rsid w:val="00DE2AD3"/>
    <w:rsid w:val="00DE2F72"/>
    <w:rsid w:val="00DE3CB4"/>
    <w:rsid w:val="00DE4182"/>
    <w:rsid w:val="00DE47AF"/>
    <w:rsid w:val="00DE4B59"/>
    <w:rsid w:val="00DE4CE7"/>
    <w:rsid w:val="00DE5069"/>
    <w:rsid w:val="00DE5835"/>
    <w:rsid w:val="00DE5900"/>
    <w:rsid w:val="00DE5CE7"/>
    <w:rsid w:val="00DE5D8C"/>
    <w:rsid w:val="00DE6442"/>
    <w:rsid w:val="00DE7E32"/>
    <w:rsid w:val="00DF0435"/>
    <w:rsid w:val="00DF07DF"/>
    <w:rsid w:val="00DF14BF"/>
    <w:rsid w:val="00DF1CB7"/>
    <w:rsid w:val="00DF245A"/>
    <w:rsid w:val="00DF2522"/>
    <w:rsid w:val="00DF3304"/>
    <w:rsid w:val="00DF4186"/>
    <w:rsid w:val="00DF4290"/>
    <w:rsid w:val="00DF4684"/>
    <w:rsid w:val="00DF476D"/>
    <w:rsid w:val="00DF4BC0"/>
    <w:rsid w:val="00DF5267"/>
    <w:rsid w:val="00DF5418"/>
    <w:rsid w:val="00DF54A7"/>
    <w:rsid w:val="00DF56A0"/>
    <w:rsid w:val="00DF7101"/>
    <w:rsid w:val="00DF7292"/>
    <w:rsid w:val="00E0012A"/>
    <w:rsid w:val="00E00681"/>
    <w:rsid w:val="00E006B8"/>
    <w:rsid w:val="00E03168"/>
    <w:rsid w:val="00E0384A"/>
    <w:rsid w:val="00E03B52"/>
    <w:rsid w:val="00E03CB2"/>
    <w:rsid w:val="00E03CCD"/>
    <w:rsid w:val="00E048FA"/>
    <w:rsid w:val="00E0499D"/>
    <w:rsid w:val="00E04ABE"/>
    <w:rsid w:val="00E04E77"/>
    <w:rsid w:val="00E05157"/>
    <w:rsid w:val="00E052BE"/>
    <w:rsid w:val="00E05838"/>
    <w:rsid w:val="00E05FD8"/>
    <w:rsid w:val="00E06059"/>
    <w:rsid w:val="00E06383"/>
    <w:rsid w:val="00E06862"/>
    <w:rsid w:val="00E06B06"/>
    <w:rsid w:val="00E06DEE"/>
    <w:rsid w:val="00E0737E"/>
    <w:rsid w:val="00E0741C"/>
    <w:rsid w:val="00E075E1"/>
    <w:rsid w:val="00E0760F"/>
    <w:rsid w:val="00E07B14"/>
    <w:rsid w:val="00E1035C"/>
    <w:rsid w:val="00E109EE"/>
    <w:rsid w:val="00E10B83"/>
    <w:rsid w:val="00E112CD"/>
    <w:rsid w:val="00E11750"/>
    <w:rsid w:val="00E11AB4"/>
    <w:rsid w:val="00E11B9A"/>
    <w:rsid w:val="00E11E52"/>
    <w:rsid w:val="00E1255A"/>
    <w:rsid w:val="00E1259D"/>
    <w:rsid w:val="00E13555"/>
    <w:rsid w:val="00E136DD"/>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209E1"/>
    <w:rsid w:val="00E20A24"/>
    <w:rsid w:val="00E20B0A"/>
    <w:rsid w:val="00E20F48"/>
    <w:rsid w:val="00E2142F"/>
    <w:rsid w:val="00E21828"/>
    <w:rsid w:val="00E2224B"/>
    <w:rsid w:val="00E22740"/>
    <w:rsid w:val="00E228CA"/>
    <w:rsid w:val="00E231E4"/>
    <w:rsid w:val="00E24581"/>
    <w:rsid w:val="00E24985"/>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A8E"/>
    <w:rsid w:val="00E34D3C"/>
    <w:rsid w:val="00E34FA7"/>
    <w:rsid w:val="00E354CA"/>
    <w:rsid w:val="00E35EF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1743"/>
    <w:rsid w:val="00E52974"/>
    <w:rsid w:val="00E52C64"/>
    <w:rsid w:val="00E5359A"/>
    <w:rsid w:val="00E53976"/>
    <w:rsid w:val="00E53B25"/>
    <w:rsid w:val="00E5400C"/>
    <w:rsid w:val="00E54CDA"/>
    <w:rsid w:val="00E55544"/>
    <w:rsid w:val="00E5582A"/>
    <w:rsid w:val="00E55D2D"/>
    <w:rsid w:val="00E56086"/>
    <w:rsid w:val="00E56C8A"/>
    <w:rsid w:val="00E56DF8"/>
    <w:rsid w:val="00E57063"/>
    <w:rsid w:val="00E57611"/>
    <w:rsid w:val="00E60FB7"/>
    <w:rsid w:val="00E61A5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68F9"/>
    <w:rsid w:val="00E67191"/>
    <w:rsid w:val="00E67B82"/>
    <w:rsid w:val="00E703B2"/>
    <w:rsid w:val="00E70721"/>
    <w:rsid w:val="00E70EF5"/>
    <w:rsid w:val="00E712B9"/>
    <w:rsid w:val="00E713C6"/>
    <w:rsid w:val="00E7141D"/>
    <w:rsid w:val="00E71995"/>
    <w:rsid w:val="00E7213B"/>
    <w:rsid w:val="00E72526"/>
    <w:rsid w:val="00E739E4"/>
    <w:rsid w:val="00E73CA1"/>
    <w:rsid w:val="00E73DC9"/>
    <w:rsid w:val="00E7461F"/>
    <w:rsid w:val="00E747F8"/>
    <w:rsid w:val="00E74FB3"/>
    <w:rsid w:val="00E7502C"/>
    <w:rsid w:val="00E75D19"/>
    <w:rsid w:val="00E7601F"/>
    <w:rsid w:val="00E761E7"/>
    <w:rsid w:val="00E77069"/>
    <w:rsid w:val="00E77326"/>
    <w:rsid w:val="00E773CE"/>
    <w:rsid w:val="00E77D0F"/>
    <w:rsid w:val="00E77E61"/>
    <w:rsid w:val="00E80647"/>
    <w:rsid w:val="00E80869"/>
    <w:rsid w:val="00E80B7B"/>
    <w:rsid w:val="00E80D79"/>
    <w:rsid w:val="00E80FDA"/>
    <w:rsid w:val="00E811DF"/>
    <w:rsid w:val="00E812BE"/>
    <w:rsid w:val="00E8155F"/>
    <w:rsid w:val="00E818EC"/>
    <w:rsid w:val="00E81C34"/>
    <w:rsid w:val="00E81C43"/>
    <w:rsid w:val="00E82D14"/>
    <w:rsid w:val="00E832B3"/>
    <w:rsid w:val="00E83794"/>
    <w:rsid w:val="00E8392D"/>
    <w:rsid w:val="00E83D01"/>
    <w:rsid w:val="00E83FE6"/>
    <w:rsid w:val="00E84E88"/>
    <w:rsid w:val="00E854A4"/>
    <w:rsid w:val="00E859C9"/>
    <w:rsid w:val="00E86368"/>
    <w:rsid w:val="00E86A05"/>
    <w:rsid w:val="00E86C89"/>
    <w:rsid w:val="00E87AE6"/>
    <w:rsid w:val="00E90785"/>
    <w:rsid w:val="00E90E3F"/>
    <w:rsid w:val="00E90ED7"/>
    <w:rsid w:val="00E914E1"/>
    <w:rsid w:val="00E91ACE"/>
    <w:rsid w:val="00E9314D"/>
    <w:rsid w:val="00E93530"/>
    <w:rsid w:val="00E9389A"/>
    <w:rsid w:val="00E93AED"/>
    <w:rsid w:val="00E93DFB"/>
    <w:rsid w:val="00E945B9"/>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C84"/>
    <w:rsid w:val="00EA530C"/>
    <w:rsid w:val="00EA5678"/>
    <w:rsid w:val="00EA5730"/>
    <w:rsid w:val="00EA6256"/>
    <w:rsid w:val="00EA68A4"/>
    <w:rsid w:val="00EA7582"/>
    <w:rsid w:val="00EA79C5"/>
    <w:rsid w:val="00EA7A85"/>
    <w:rsid w:val="00EA7ED8"/>
    <w:rsid w:val="00EA7F15"/>
    <w:rsid w:val="00EA7F7A"/>
    <w:rsid w:val="00EB0442"/>
    <w:rsid w:val="00EB05E2"/>
    <w:rsid w:val="00EB20C7"/>
    <w:rsid w:val="00EB2163"/>
    <w:rsid w:val="00EB236A"/>
    <w:rsid w:val="00EB25C2"/>
    <w:rsid w:val="00EB3C08"/>
    <w:rsid w:val="00EB3E76"/>
    <w:rsid w:val="00EB3ED6"/>
    <w:rsid w:val="00EB4120"/>
    <w:rsid w:val="00EB4141"/>
    <w:rsid w:val="00EB480C"/>
    <w:rsid w:val="00EB4A7E"/>
    <w:rsid w:val="00EB4AA2"/>
    <w:rsid w:val="00EB6190"/>
    <w:rsid w:val="00EB61BF"/>
    <w:rsid w:val="00EB68F2"/>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3157"/>
    <w:rsid w:val="00EC3469"/>
    <w:rsid w:val="00EC3DA7"/>
    <w:rsid w:val="00EC422A"/>
    <w:rsid w:val="00EC4DFB"/>
    <w:rsid w:val="00EC4E1E"/>
    <w:rsid w:val="00EC4E50"/>
    <w:rsid w:val="00EC4F30"/>
    <w:rsid w:val="00EC548E"/>
    <w:rsid w:val="00EC555E"/>
    <w:rsid w:val="00EC5A53"/>
    <w:rsid w:val="00EC5B01"/>
    <w:rsid w:val="00EC5F8A"/>
    <w:rsid w:val="00EC65E7"/>
    <w:rsid w:val="00EC6831"/>
    <w:rsid w:val="00EC6A13"/>
    <w:rsid w:val="00EC6DD2"/>
    <w:rsid w:val="00EC6E8D"/>
    <w:rsid w:val="00EC7315"/>
    <w:rsid w:val="00EC7809"/>
    <w:rsid w:val="00EC7919"/>
    <w:rsid w:val="00EC7CB4"/>
    <w:rsid w:val="00EC7F6C"/>
    <w:rsid w:val="00ED0251"/>
    <w:rsid w:val="00ED0814"/>
    <w:rsid w:val="00ED1163"/>
    <w:rsid w:val="00ED1548"/>
    <w:rsid w:val="00ED163F"/>
    <w:rsid w:val="00ED2524"/>
    <w:rsid w:val="00ED304D"/>
    <w:rsid w:val="00ED350F"/>
    <w:rsid w:val="00ED37D2"/>
    <w:rsid w:val="00ED418A"/>
    <w:rsid w:val="00ED4D80"/>
    <w:rsid w:val="00ED4D97"/>
    <w:rsid w:val="00ED53E0"/>
    <w:rsid w:val="00ED5508"/>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B1"/>
    <w:rsid w:val="00EE351D"/>
    <w:rsid w:val="00EE3722"/>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40E9"/>
    <w:rsid w:val="00EF44A4"/>
    <w:rsid w:val="00EF4BCA"/>
    <w:rsid w:val="00EF678F"/>
    <w:rsid w:val="00EF6A71"/>
    <w:rsid w:val="00EF6C94"/>
    <w:rsid w:val="00EF7707"/>
    <w:rsid w:val="00EF78D9"/>
    <w:rsid w:val="00EF7A70"/>
    <w:rsid w:val="00F0000C"/>
    <w:rsid w:val="00F013E2"/>
    <w:rsid w:val="00F01E09"/>
    <w:rsid w:val="00F0298E"/>
    <w:rsid w:val="00F03181"/>
    <w:rsid w:val="00F03902"/>
    <w:rsid w:val="00F03C74"/>
    <w:rsid w:val="00F043EA"/>
    <w:rsid w:val="00F04B0A"/>
    <w:rsid w:val="00F04E58"/>
    <w:rsid w:val="00F04FFE"/>
    <w:rsid w:val="00F05050"/>
    <w:rsid w:val="00F057F4"/>
    <w:rsid w:val="00F05CBB"/>
    <w:rsid w:val="00F06F6C"/>
    <w:rsid w:val="00F07B40"/>
    <w:rsid w:val="00F10684"/>
    <w:rsid w:val="00F10967"/>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413B"/>
    <w:rsid w:val="00F24366"/>
    <w:rsid w:val="00F243C7"/>
    <w:rsid w:val="00F24763"/>
    <w:rsid w:val="00F24E8A"/>
    <w:rsid w:val="00F25AD8"/>
    <w:rsid w:val="00F25E9E"/>
    <w:rsid w:val="00F2616B"/>
    <w:rsid w:val="00F26234"/>
    <w:rsid w:val="00F26901"/>
    <w:rsid w:val="00F27096"/>
    <w:rsid w:val="00F27361"/>
    <w:rsid w:val="00F27950"/>
    <w:rsid w:val="00F30DE3"/>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871"/>
    <w:rsid w:val="00F37A58"/>
    <w:rsid w:val="00F37C4A"/>
    <w:rsid w:val="00F37F14"/>
    <w:rsid w:val="00F40838"/>
    <w:rsid w:val="00F40CBC"/>
    <w:rsid w:val="00F41B4C"/>
    <w:rsid w:val="00F42468"/>
    <w:rsid w:val="00F42594"/>
    <w:rsid w:val="00F42B0B"/>
    <w:rsid w:val="00F4304E"/>
    <w:rsid w:val="00F4369D"/>
    <w:rsid w:val="00F44043"/>
    <w:rsid w:val="00F44669"/>
    <w:rsid w:val="00F44895"/>
    <w:rsid w:val="00F44BDE"/>
    <w:rsid w:val="00F44DD5"/>
    <w:rsid w:val="00F4530E"/>
    <w:rsid w:val="00F4570B"/>
    <w:rsid w:val="00F457B3"/>
    <w:rsid w:val="00F46DE5"/>
    <w:rsid w:val="00F47583"/>
    <w:rsid w:val="00F475A3"/>
    <w:rsid w:val="00F47708"/>
    <w:rsid w:val="00F47E56"/>
    <w:rsid w:val="00F47E75"/>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233"/>
    <w:rsid w:val="00F67602"/>
    <w:rsid w:val="00F67F48"/>
    <w:rsid w:val="00F67FA7"/>
    <w:rsid w:val="00F704FE"/>
    <w:rsid w:val="00F70A02"/>
    <w:rsid w:val="00F70B41"/>
    <w:rsid w:val="00F70F2B"/>
    <w:rsid w:val="00F71724"/>
    <w:rsid w:val="00F71EA1"/>
    <w:rsid w:val="00F72CA5"/>
    <w:rsid w:val="00F72ED3"/>
    <w:rsid w:val="00F732AB"/>
    <w:rsid w:val="00F735D3"/>
    <w:rsid w:val="00F7391C"/>
    <w:rsid w:val="00F73953"/>
    <w:rsid w:val="00F73C6B"/>
    <w:rsid w:val="00F742B6"/>
    <w:rsid w:val="00F7484C"/>
    <w:rsid w:val="00F74A60"/>
    <w:rsid w:val="00F74E5F"/>
    <w:rsid w:val="00F75272"/>
    <w:rsid w:val="00F7529E"/>
    <w:rsid w:val="00F75FBE"/>
    <w:rsid w:val="00F766A3"/>
    <w:rsid w:val="00F76A9F"/>
    <w:rsid w:val="00F77754"/>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4E7B"/>
    <w:rsid w:val="00F851A0"/>
    <w:rsid w:val="00F85500"/>
    <w:rsid w:val="00F8640E"/>
    <w:rsid w:val="00F87D29"/>
    <w:rsid w:val="00F9025B"/>
    <w:rsid w:val="00F906B5"/>
    <w:rsid w:val="00F90BED"/>
    <w:rsid w:val="00F914BE"/>
    <w:rsid w:val="00F91DC4"/>
    <w:rsid w:val="00F932A4"/>
    <w:rsid w:val="00F93644"/>
    <w:rsid w:val="00F936F7"/>
    <w:rsid w:val="00F9372E"/>
    <w:rsid w:val="00F93EA3"/>
    <w:rsid w:val="00F93F70"/>
    <w:rsid w:val="00F94949"/>
    <w:rsid w:val="00F954DC"/>
    <w:rsid w:val="00F95D8C"/>
    <w:rsid w:val="00F95EED"/>
    <w:rsid w:val="00F969FA"/>
    <w:rsid w:val="00F96D86"/>
    <w:rsid w:val="00F96DFB"/>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24B"/>
    <w:rsid w:val="00FA4BEF"/>
    <w:rsid w:val="00FA58C6"/>
    <w:rsid w:val="00FA7861"/>
    <w:rsid w:val="00FA7CF1"/>
    <w:rsid w:val="00FB08E2"/>
    <w:rsid w:val="00FB097A"/>
    <w:rsid w:val="00FB0C14"/>
    <w:rsid w:val="00FB12C4"/>
    <w:rsid w:val="00FB194A"/>
    <w:rsid w:val="00FB1BE1"/>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0B1"/>
    <w:rsid w:val="00FB56CE"/>
    <w:rsid w:val="00FB5DFA"/>
    <w:rsid w:val="00FB6D81"/>
    <w:rsid w:val="00FB6E5D"/>
    <w:rsid w:val="00FB7570"/>
    <w:rsid w:val="00FB767F"/>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3C4A"/>
    <w:rsid w:val="00FC3DCF"/>
    <w:rsid w:val="00FC4213"/>
    <w:rsid w:val="00FC47B2"/>
    <w:rsid w:val="00FC6A32"/>
    <w:rsid w:val="00FC7332"/>
    <w:rsid w:val="00FD128E"/>
    <w:rsid w:val="00FD2168"/>
    <w:rsid w:val="00FD26B7"/>
    <w:rsid w:val="00FD35D9"/>
    <w:rsid w:val="00FD3981"/>
    <w:rsid w:val="00FD3D9E"/>
    <w:rsid w:val="00FD4188"/>
    <w:rsid w:val="00FD446B"/>
    <w:rsid w:val="00FD456C"/>
    <w:rsid w:val="00FD4D51"/>
    <w:rsid w:val="00FD5E7D"/>
    <w:rsid w:val="00FD67CE"/>
    <w:rsid w:val="00FD6BD9"/>
    <w:rsid w:val="00FD741B"/>
    <w:rsid w:val="00FD747A"/>
    <w:rsid w:val="00FE0964"/>
    <w:rsid w:val="00FE0B52"/>
    <w:rsid w:val="00FE1320"/>
    <w:rsid w:val="00FE18C0"/>
    <w:rsid w:val="00FE19F9"/>
    <w:rsid w:val="00FE1B0C"/>
    <w:rsid w:val="00FE27B1"/>
    <w:rsid w:val="00FE29F0"/>
    <w:rsid w:val="00FE2AF2"/>
    <w:rsid w:val="00FE31C7"/>
    <w:rsid w:val="00FE38EA"/>
    <w:rsid w:val="00FE38F2"/>
    <w:rsid w:val="00FE3CC3"/>
    <w:rsid w:val="00FE4C2C"/>
    <w:rsid w:val="00FE50CF"/>
    <w:rsid w:val="00FE55EB"/>
    <w:rsid w:val="00FE575B"/>
    <w:rsid w:val="00FE6129"/>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标题 81"/>
    <w:basedOn w:val="Heading1"/>
    <w:next w:val="Normal"/>
    <w:link w:val="Heading8Char"/>
    <w:qFormat/>
    <w:rsid w:val="002D51E6"/>
    <w:pPr>
      <w:numPr>
        <w:ilvl w:val="7"/>
      </w:numPr>
      <w:outlineLvl w:val="7"/>
    </w:pPr>
  </w:style>
  <w:style w:type="paragraph" w:styleId="Heading9">
    <w:name w:val="heading 9"/>
    <w:aliases w:val="Figure Heading,FH,标题 9,标题 91"/>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uiPriority w:val="9"/>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标题 81"/>
    <w:basedOn w:val="Heading1"/>
    <w:next w:val="Normal"/>
    <w:link w:val="Heading8Char"/>
    <w:qFormat/>
    <w:rsid w:val="002D51E6"/>
    <w:pPr>
      <w:numPr>
        <w:ilvl w:val="7"/>
      </w:numPr>
      <w:outlineLvl w:val="7"/>
    </w:pPr>
  </w:style>
  <w:style w:type="paragraph" w:styleId="Heading9">
    <w:name w:val="heading 9"/>
    <w:aliases w:val="Figure Heading,FH,标题 9,标题 91"/>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uiPriority w:val="9"/>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77585090">
      <w:bodyDiv w:val="1"/>
      <w:marLeft w:val="0"/>
      <w:marRight w:val="0"/>
      <w:marTop w:val="0"/>
      <w:marBottom w:val="0"/>
      <w:divBdr>
        <w:top w:val="none" w:sz="0" w:space="0" w:color="auto"/>
        <w:left w:val="none" w:sz="0" w:space="0" w:color="auto"/>
        <w:bottom w:val="none" w:sz="0" w:space="0" w:color="auto"/>
        <w:right w:val="none" w:sz="0" w:space="0" w:color="auto"/>
      </w:divBdr>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51233176">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509647C6-7D12-4B1D-830A-2C7337048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TotalTime>
  <Pages>5</Pages>
  <Words>1549</Words>
  <Characters>8833</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10362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78</cp:revision>
  <cp:lastPrinted>2018-01-07T00:25:00Z</cp:lastPrinted>
  <dcterms:created xsi:type="dcterms:W3CDTF">2018-12-27T03:51:00Z</dcterms:created>
  <dcterms:modified xsi:type="dcterms:W3CDTF">2019-01-11T21:20:00Z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